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1D5" w:rsidRPr="00E061D5" w:rsidRDefault="00E061D5" w:rsidP="00E061D5">
      <w:pPr>
        <w:jc w:val="center"/>
      </w:pPr>
      <w:r w:rsidRPr="00E061D5">
        <w:rPr>
          <w:rFonts w:ascii="ＭＳ ゴシック" w:eastAsia="ＭＳ ゴシック" w:hAnsi="ＭＳ ゴシック" w:cs="ＭＳ ゴシック"/>
          <w:szCs w:val="21"/>
        </w:rPr>
        <w:t>自立活動学習指導案</w:t>
      </w:r>
    </w:p>
    <w:p w:rsidR="00E061D5" w:rsidRPr="00E061D5" w:rsidRDefault="00E061D5" w:rsidP="00E061D5">
      <w:pPr>
        <w:ind w:right="105"/>
        <w:jc w:val="left"/>
      </w:pPr>
      <w:r w:rsidRPr="00E061D5">
        <w:t xml:space="preserve">　　　　　　　　　　　</w:t>
      </w:r>
    </w:p>
    <w:p w:rsidR="00340661" w:rsidRDefault="00340661" w:rsidP="00E061D5">
      <w:pPr>
        <w:rPr>
          <w:szCs w:val="21"/>
        </w:rPr>
      </w:pPr>
    </w:p>
    <w:p w:rsidR="00340661" w:rsidRDefault="00340661" w:rsidP="00E061D5">
      <w:pPr>
        <w:rPr>
          <w:szCs w:val="21"/>
        </w:rPr>
      </w:pPr>
    </w:p>
    <w:p w:rsidR="00340661" w:rsidRDefault="00340661" w:rsidP="00E061D5">
      <w:pPr>
        <w:rPr>
          <w:szCs w:val="21"/>
        </w:rPr>
      </w:pPr>
    </w:p>
    <w:p w:rsidR="00340661" w:rsidRDefault="00340661" w:rsidP="00E061D5">
      <w:pPr>
        <w:rPr>
          <w:szCs w:val="21"/>
        </w:rPr>
      </w:pPr>
    </w:p>
    <w:p w:rsidR="00340661" w:rsidRDefault="00340661" w:rsidP="00E061D5">
      <w:pPr>
        <w:rPr>
          <w:szCs w:val="21"/>
        </w:rPr>
      </w:pPr>
    </w:p>
    <w:p w:rsidR="00E061D5" w:rsidRPr="00E061D5" w:rsidRDefault="00E061D5" w:rsidP="00E061D5">
      <w:bookmarkStart w:id="0" w:name="_GoBack"/>
      <w:bookmarkEnd w:id="0"/>
      <w:r w:rsidRPr="00E061D5">
        <w:rPr>
          <w:szCs w:val="21"/>
        </w:rPr>
        <w:t>１　単元（題材）名</w:t>
      </w:r>
    </w:p>
    <w:p w:rsidR="00E061D5" w:rsidRPr="00E061D5" w:rsidRDefault="00E061D5" w:rsidP="00E061D5">
      <w:pPr>
        <w:ind w:firstLine="210"/>
      </w:pPr>
      <w:r w:rsidRPr="00E061D5">
        <w:rPr>
          <w:szCs w:val="21"/>
        </w:rPr>
        <w:t>「文節で区切って読もう」</w:t>
      </w:r>
    </w:p>
    <w:p w:rsidR="00E061D5" w:rsidRPr="00E061D5" w:rsidRDefault="00E061D5" w:rsidP="00E061D5">
      <w:pPr>
        <w:ind w:firstLine="210"/>
        <w:rPr>
          <w:szCs w:val="21"/>
        </w:rPr>
      </w:pPr>
    </w:p>
    <w:p w:rsidR="00E061D5" w:rsidRPr="00E061D5" w:rsidRDefault="00E061D5" w:rsidP="00E061D5">
      <w:r w:rsidRPr="00E061D5">
        <w:rPr>
          <w:szCs w:val="21"/>
        </w:rPr>
        <w:t>２　単元（題材）の目標</w:t>
      </w:r>
    </w:p>
    <w:p w:rsidR="00E061D5" w:rsidRPr="00E061D5" w:rsidRDefault="00E061D5" w:rsidP="00E061D5">
      <w:pPr>
        <w:ind w:left="420" w:hanging="420"/>
      </w:pPr>
      <w:r w:rsidRPr="00E061D5">
        <w:rPr>
          <w:rFonts w:cs="Times New Roman"/>
          <w:szCs w:val="21"/>
        </w:rPr>
        <w:t>・</w:t>
      </w:r>
      <w:r w:rsidRPr="00E061D5">
        <w:rPr>
          <w:szCs w:val="21"/>
        </w:rPr>
        <w:t>教師が音読する文を聞きながら、その文を文節で区切ることができる。</w:t>
      </w:r>
    </w:p>
    <w:p w:rsidR="00E061D5" w:rsidRPr="00E061D5" w:rsidRDefault="00E061D5" w:rsidP="00E061D5">
      <w:pPr>
        <w:ind w:left="420" w:hanging="420"/>
      </w:pPr>
      <w:r w:rsidRPr="00E061D5">
        <w:rPr>
          <w:szCs w:val="21"/>
        </w:rPr>
        <w:t>・文節で区切った文を正しく読むことができる。</w:t>
      </w:r>
    </w:p>
    <w:p w:rsidR="00E061D5" w:rsidRPr="00E061D5" w:rsidRDefault="00E061D5" w:rsidP="00E061D5">
      <w:pPr>
        <w:ind w:left="420" w:hanging="420"/>
        <w:rPr>
          <w:rFonts w:cs="Times New Roman"/>
          <w:szCs w:val="21"/>
        </w:rPr>
      </w:pPr>
    </w:p>
    <w:p w:rsidR="00E061D5" w:rsidRPr="00E061D5" w:rsidRDefault="00E061D5" w:rsidP="00E061D5">
      <w:pPr>
        <w:suppressAutoHyphens w:val="0"/>
        <w:overflowPunct w:val="0"/>
        <w:textAlignment w:val="auto"/>
      </w:pPr>
      <w:r w:rsidRPr="00E061D5">
        <w:rPr>
          <w:rFonts w:cs="Times New Roman"/>
          <w:szCs w:val="21"/>
        </w:rPr>
        <w:t>３</w:t>
      </w:r>
      <w:r w:rsidRPr="00E061D5">
        <w:t xml:space="preserve">　評価規準</w:t>
      </w:r>
    </w:p>
    <w:tbl>
      <w:tblPr>
        <w:tblW w:w="0" w:type="auto"/>
        <w:tblInd w:w="-10" w:type="dxa"/>
        <w:tblLayout w:type="fixed"/>
        <w:tblCellMar>
          <w:left w:w="103" w:type="dxa"/>
        </w:tblCellMar>
        <w:tblLook w:val="0000" w:firstRow="0" w:lastRow="0" w:firstColumn="0" w:lastColumn="0" w:noHBand="0" w:noVBand="0"/>
      </w:tblPr>
      <w:tblGrid>
        <w:gridCol w:w="3554"/>
        <w:gridCol w:w="3555"/>
        <w:gridCol w:w="3565"/>
      </w:tblGrid>
      <w:tr w:rsidR="00E061D5" w:rsidRPr="00E061D5" w:rsidTr="00987224">
        <w:trPr>
          <w:trHeight w:val="417"/>
        </w:trPr>
        <w:tc>
          <w:tcPr>
            <w:tcW w:w="3554" w:type="dxa"/>
            <w:tcBorders>
              <w:top w:val="single" w:sz="4" w:space="0" w:color="000001"/>
              <w:left w:val="single" w:sz="4" w:space="0" w:color="000001"/>
              <w:bottom w:val="single" w:sz="4" w:space="0" w:color="000001"/>
            </w:tcBorders>
            <w:shd w:val="clear" w:color="auto" w:fill="FFFFFF"/>
          </w:tcPr>
          <w:p w:rsidR="00E061D5" w:rsidRPr="00E061D5" w:rsidRDefault="00E061D5" w:rsidP="00E061D5">
            <w:pPr>
              <w:suppressAutoHyphens w:val="0"/>
              <w:overflowPunct w:val="0"/>
              <w:textAlignment w:val="auto"/>
            </w:pPr>
            <w:r w:rsidRPr="00E061D5">
              <w:rPr>
                <w:rFonts w:cs="Times New Roman"/>
                <w:szCs w:val="21"/>
              </w:rPr>
              <w:t>ア　知識・技能</w:t>
            </w:r>
          </w:p>
        </w:tc>
        <w:tc>
          <w:tcPr>
            <w:tcW w:w="3555" w:type="dxa"/>
            <w:tcBorders>
              <w:top w:val="single" w:sz="4" w:space="0" w:color="000001"/>
              <w:left w:val="single" w:sz="4" w:space="0" w:color="000001"/>
              <w:bottom w:val="single" w:sz="4" w:space="0" w:color="000001"/>
            </w:tcBorders>
            <w:shd w:val="clear" w:color="auto" w:fill="FFFFFF"/>
          </w:tcPr>
          <w:p w:rsidR="00E061D5" w:rsidRPr="00E061D5" w:rsidRDefault="00E061D5" w:rsidP="00E061D5">
            <w:pPr>
              <w:suppressAutoHyphens w:val="0"/>
              <w:overflowPunct w:val="0"/>
              <w:textAlignment w:val="auto"/>
            </w:pPr>
            <w:r w:rsidRPr="00E061D5">
              <w:rPr>
                <w:rFonts w:cs="Times New Roman"/>
                <w:szCs w:val="21"/>
              </w:rPr>
              <w:t>イ　思考・判断・表現</w:t>
            </w:r>
          </w:p>
        </w:tc>
        <w:tc>
          <w:tcPr>
            <w:tcW w:w="3565" w:type="dxa"/>
            <w:tcBorders>
              <w:top w:val="single" w:sz="4" w:space="0" w:color="000001"/>
              <w:left w:val="single" w:sz="4" w:space="0" w:color="000001"/>
              <w:bottom w:val="single" w:sz="4" w:space="0" w:color="000001"/>
              <w:right w:val="single" w:sz="4" w:space="0" w:color="000001"/>
            </w:tcBorders>
            <w:shd w:val="clear" w:color="auto" w:fill="FFFFFF"/>
          </w:tcPr>
          <w:p w:rsidR="00E061D5" w:rsidRPr="00E061D5" w:rsidRDefault="00E061D5" w:rsidP="00E061D5">
            <w:pPr>
              <w:suppressAutoHyphens w:val="0"/>
              <w:overflowPunct w:val="0"/>
              <w:textAlignment w:val="auto"/>
            </w:pPr>
            <w:r w:rsidRPr="00E061D5">
              <w:rPr>
                <w:rFonts w:cs="Times New Roman"/>
                <w:szCs w:val="21"/>
              </w:rPr>
              <w:t>ウ　主体的に学習に取り組む態度</w:t>
            </w:r>
          </w:p>
        </w:tc>
      </w:tr>
      <w:tr w:rsidR="00E061D5" w:rsidRPr="00E061D5" w:rsidTr="00987224">
        <w:tc>
          <w:tcPr>
            <w:tcW w:w="3554" w:type="dxa"/>
            <w:tcBorders>
              <w:top w:val="single" w:sz="4" w:space="0" w:color="000001"/>
              <w:left w:val="single" w:sz="4" w:space="0" w:color="000001"/>
              <w:bottom w:val="single" w:sz="4" w:space="0" w:color="000001"/>
            </w:tcBorders>
            <w:shd w:val="clear" w:color="auto" w:fill="FFFFFF"/>
          </w:tcPr>
          <w:p w:rsidR="00E061D5" w:rsidRPr="00E061D5" w:rsidRDefault="00E061D5" w:rsidP="00E061D5">
            <w:pPr>
              <w:suppressAutoHyphens w:val="0"/>
              <w:overflowPunct w:val="0"/>
              <w:ind w:left="210" w:hanging="210"/>
              <w:textAlignment w:val="auto"/>
            </w:pPr>
            <w:r w:rsidRPr="00E061D5">
              <w:rPr>
                <w:rFonts w:ascii="ＭＳ 明朝" w:hAnsi="ＭＳ 明朝" w:cs="ＭＳ 明朝" w:hint="eastAsia"/>
                <w:szCs w:val="21"/>
              </w:rPr>
              <w:t>①</w:t>
            </w:r>
            <w:r w:rsidRPr="00E061D5">
              <w:rPr>
                <w:rFonts w:cs="Times New Roman"/>
                <w:szCs w:val="21"/>
              </w:rPr>
              <w:t>正しく読むために、文節で区切って読む方法が適していることを理解している。</w:t>
            </w:r>
          </w:p>
          <w:p w:rsidR="00E061D5" w:rsidRPr="00E061D5" w:rsidRDefault="00E061D5" w:rsidP="00E061D5">
            <w:pPr>
              <w:suppressAutoHyphens w:val="0"/>
              <w:overflowPunct w:val="0"/>
              <w:ind w:left="210" w:hanging="210"/>
              <w:textAlignment w:val="auto"/>
            </w:pPr>
            <w:r w:rsidRPr="00E061D5">
              <w:rPr>
                <w:rFonts w:ascii="ＭＳ 明朝" w:hAnsi="ＭＳ 明朝" w:cs="ＭＳ 明朝" w:hint="eastAsia"/>
                <w:szCs w:val="21"/>
              </w:rPr>
              <w:t>②</w:t>
            </w:r>
            <w:r w:rsidRPr="00E061D5">
              <w:rPr>
                <w:szCs w:val="21"/>
              </w:rPr>
              <w:t>文節で区切った文を正しく読んでいる。</w:t>
            </w:r>
          </w:p>
        </w:tc>
        <w:tc>
          <w:tcPr>
            <w:tcW w:w="3555" w:type="dxa"/>
            <w:tcBorders>
              <w:top w:val="single" w:sz="4" w:space="0" w:color="000001"/>
              <w:left w:val="single" w:sz="4" w:space="0" w:color="000001"/>
              <w:bottom w:val="single" w:sz="4" w:space="0" w:color="000001"/>
            </w:tcBorders>
            <w:shd w:val="clear" w:color="auto" w:fill="FFFFFF"/>
          </w:tcPr>
          <w:p w:rsidR="00E061D5" w:rsidRPr="00E061D5" w:rsidRDefault="00E061D5" w:rsidP="00E061D5">
            <w:pPr>
              <w:suppressAutoHyphens w:val="0"/>
              <w:overflowPunct w:val="0"/>
              <w:ind w:left="210" w:hanging="210"/>
              <w:textAlignment w:val="auto"/>
            </w:pPr>
            <w:r w:rsidRPr="00E061D5">
              <w:rPr>
                <w:rFonts w:ascii="ＭＳ 明朝" w:hAnsi="ＭＳ 明朝" w:cs="ＭＳ 明朝" w:hint="eastAsia"/>
                <w:szCs w:val="21"/>
              </w:rPr>
              <w:t>①</w:t>
            </w:r>
            <w:r w:rsidRPr="00E061D5">
              <w:rPr>
                <w:rFonts w:cs="Times New Roman"/>
                <w:szCs w:val="21"/>
              </w:rPr>
              <w:t>教師の音読を聞きながら、適切な箇所を選んで区切っている。</w:t>
            </w:r>
          </w:p>
          <w:p w:rsidR="00E061D5" w:rsidRPr="00E061D5" w:rsidRDefault="00E061D5" w:rsidP="00E061D5">
            <w:pPr>
              <w:suppressAutoHyphens w:val="0"/>
              <w:overflowPunct w:val="0"/>
              <w:ind w:left="210" w:hanging="210"/>
              <w:textAlignment w:val="auto"/>
              <w:rPr>
                <w:rFonts w:cs="Times New Roman"/>
                <w:szCs w:val="21"/>
              </w:rPr>
            </w:pPr>
          </w:p>
        </w:tc>
        <w:tc>
          <w:tcPr>
            <w:tcW w:w="3565" w:type="dxa"/>
            <w:tcBorders>
              <w:top w:val="single" w:sz="4" w:space="0" w:color="000001"/>
              <w:left w:val="single" w:sz="4" w:space="0" w:color="000001"/>
              <w:bottom w:val="single" w:sz="4" w:space="0" w:color="000001"/>
              <w:right w:val="single" w:sz="4" w:space="0" w:color="000001"/>
            </w:tcBorders>
            <w:shd w:val="clear" w:color="auto" w:fill="FFFFFF"/>
          </w:tcPr>
          <w:p w:rsidR="00E061D5" w:rsidRPr="00E061D5" w:rsidRDefault="00E061D5" w:rsidP="00E061D5">
            <w:pPr>
              <w:suppressAutoHyphens w:val="0"/>
              <w:overflowPunct w:val="0"/>
              <w:ind w:left="210" w:hanging="210"/>
              <w:textAlignment w:val="auto"/>
            </w:pPr>
            <w:r w:rsidRPr="00E061D5">
              <w:rPr>
                <w:rFonts w:ascii="ＭＳ 明朝" w:hAnsi="ＭＳ 明朝" w:cs="ＭＳ 明朝" w:hint="eastAsia"/>
                <w:szCs w:val="21"/>
              </w:rPr>
              <w:t>①</w:t>
            </w:r>
            <w:r w:rsidRPr="00E061D5">
              <w:rPr>
                <w:rFonts w:cs="Times New Roman"/>
                <w:szCs w:val="21"/>
              </w:rPr>
              <w:t>自身</w:t>
            </w:r>
            <w:r w:rsidRPr="00E061D5">
              <w:rPr>
                <w:szCs w:val="21"/>
              </w:rPr>
              <w:t>に合った学習として、文節で区切る方法で音読に取り組もうとしている。</w:t>
            </w:r>
          </w:p>
        </w:tc>
      </w:tr>
    </w:tbl>
    <w:p w:rsidR="00E061D5" w:rsidRPr="00E061D5" w:rsidRDefault="00E061D5" w:rsidP="00E061D5">
      <w:pPr>
        <w:ind w:left="420" w:hanging="420"/>
        <w:rPr>
          <w:rFonts w:cs="Times New Roman"/>
          <w:szCs w:val="21"/>
        </w:rPr>
      </w:pPr>
    </w:p>
    <w:p w:rsidR="00E061D5" w:rsidRPr="00E061D5" w:rsidRDefault="00E061D5" w:rsidP="00E061D5">
      <w:pPr>
        <w:suppressAutoHyphens w:val="0"/>
        <w:overflowPunct w:val="0"/>
        <w:textAlignment w:val="auto"/>
        <w:rPr>
          <w:rFonts w:ascii="ＭＳ 明朝" w:hAnsi="ＭＳ 明朝" w:cs="ＭＳ 明朝"/>
          <w:szCs w:val="21"/>
        </w:rPr>
      </w:pPr>
    </w:p>
    <w:p w:rsidR="00E061D5" w:rsidRDefault="00E061D5" w:rsidP="00E061D5">
      <w:pPr>
        <w:suppressAutoHyphens w:val="0"/>
        <w:overflowPunct w:val="0"/>
        <w:textAlignment w:val="auto"/>
      </w:pPr>
      <w:r>
        <w:rPr>
          <w:rFonts w:ascii="ＭＳ 明朝" w:hAnsi="ＭＳ 明朝" w:cs="ＭＳ 明朝" w:hint="eastAsia"/>
          <w:szCs w:val="21"/>
        </w:rPr>
        <w:t>４</w:t>
      </w:r>
      <w:r>
        <w:rPr>
          <w:rFonts w:ascii="ＭＳ 明朝" w:hAnsi="ＭＳ 明朝" w:cs="ＭＳ 明朝"/>
          <w:szCs w:val="21"/>
        </w:rPr>
        <w:t xml:space="preserve">　</w:t>
      </w:r>
      <w:r>
        <w:rPr>
          <w:rFonts w:cs="Times New Roman"/>
          <w:szCs w:val="21"/>
        </w:rPr>
        <w:t>単元の指導計画と評価計画</w:t>
      </w:r>
    </w:p>
    <w:p w:rsidR="00E061D5" w:rsidRDefault="00E061D5" w:rsidP="00E061D5">
      <w:pPr>
        <w:suppressAutoHyphens w:val="0"/>
        <w:overflowPunct w:val="0"/>
        <w:textAlignment w:val="auto"/>
      </w:pPr>
      <w:r>
        <w:rPr>
          <w:rFonts w:ascii="ＭＳ 明朝" w:hAnsi="ＭＳ 明朝" w:cs="ＭＳ 明朝"/>
          <w:szCs w:val="21"/>
        </w:rPr>
        <w:t>【音読の学習】</w:t>
      </w:r>
    </w:p>
    <w:tbl>
      <w:tblPr>
        <w:tblW w:w="0" w:type="auto"/>
        <w:tblInd w:w="-10" w:type="dxa"/>
        <w:tblLayout w:type="fixed"/>
        <w:tblCellMar>
          <w:left w:w="103" w:type="dxa"/>
        </w:tblCellMar>
        <w:tblLook w:val="0000" w:firstRow="0" w:lastRow="0" w:firstColumn="0" w:lastColumn="0" w:noHBand="0" w:noVBand="0"/>
      </w:tblPr>
      <w:tblGrid>
        <w:gridCol w:w="959"/>
        <w:gridCol w:w="2977"/>
        <w:gridCol w:w="3402"/>
        <w:gridCol w:w="3336"/>
      </w:tblGrid>
      <w:tr w:rsidR="00E061D5" w:rsidTr="00987224">
        <w:tc>
          <w:tcPr>
            <w:tcW w:w="959" w:type="dxa"/>
            <w:tcBorders>
              <w:top w:val="single" w:sz="4" w:space="0" w:color="000001"/>
              <w:left w:val="single" w:sz="4" w:space="0" w:color="000001"/>
              <w:bottom w:val="single" w:sz="4" w:space="0" w:color="000001"/>
            </w:tcBorders>
            <w:shd w:val="clear" w:color="auto" w:fill="FFFFFF"/>
          </w:tcPr>
          <w:p w:rsidR="00E061D5" w:rsidRDefault="00E061D5" w:rsidP="00987224">
            <w:pPr>
              <w:pStyle w:val="Word"/>
              <w:jc w:val="center"/>
            </w:pPr>
            <w:r>
              <w:rPr>
                <w:rFonts w:cs="Times New Roman"/>
                <w:szCs w:val="21"/>
              </w:rPr>
              <w:t>時</w:t>
            </w:r>
          </w:p>
        </w:tc>
        <w:tc>
          <w:tcPr>
            <w:tcW w:w="2977" w:type="dxa"/>
            <w:tcBorders>
              <w:top w:val="single" w:sz="4" w:space="0" w:color="000001"/>
              <w:left w:val="single" w:sz="4" w:space="0" w:color="000001"/>
              <w:bottom w:val="single" w:sz="4" w:space="0" w:color="000001"/>
            </w:tcBorders>
            <w:shd w:val="clear" w:color="auto" w:fill="FFFFFF"/>
          </w:tcPr>
          <w:p w:rsidR="00E061D5" w:rsidRDefault="00E061D5" w:rsidP="00987224">
            <w:pPr>
              <w:pStyle w:val="Word"/>
              <w:jc w:val="center"/>
            </w:pPr>
            <w:r>
              <w:rPr>
                <w:rFonts w:cs="Times New Roman"/>
                <w:szCs w:val="21"/>
              </w:rPr>
              <w:t>目標</w:t>
            </w:r>
          </w:p>
        </w:tc>
        <w:tc>
          <w:tcPr>
            <w:tcW w:w="3402" w:type="dxa"/>
            <w:tcBorders>
              <w:top w:val="single" w:sz="4" w:space="0" w:color="000001"/>
              <w:left w:val="single" w:sz="4" w:space="0" w:color="000001"/>
              <w:bottom w:val="single" w:sz="4" w:space="0" w:color="000001"/>
            </w:tcBorders>
            <w:shd w:val="clear" w:color="auto" w:fill="FFFFFF"/>
          </w:tcPr>
          <w:p w:rsidR="00E061D5" w:rsidRDefault="00E061D5" w:rsidP="00987224">
            <w:pPr>
              <w:pStyle w:val="Word"/>
              <w:jc w:val="center"/>
            </w:pPr>
            <w:r>
              <w:rPr>
                <w:rFonts w:cs="Times New Roman"/>
                <w:szCs w:val="21"/>
              </w:rPr>
              <w:t>学習内容</w:t>
            </w:r>
          </w:p>
        </w:tc>
        <w:tc>
          <w:tcPr>
            <w:tcW w:w="3336" w:type="dxa"/>
            <w:tcBorders>
              <w:top w:val="single" w:sz="4" w:space="0" w:color="000001"/>
              <w:left w:val="single" w:sz="4" w:space="0" w:color="000001"/>
              <w:bottom w:val="single" w:sz="4" w:space="0" w:color="000001"/>
              <w:right w:val="single" w:sz="4" w:space="0" w:color="000001"/>
            </w:tcBorders>
            <w:shd w:val="clear" w:color="auto" w:fill="FFFFFF"/>
          </w:tcPr>
          <w:p w:rsidR="00E061D5" w:rsidRDefault="00E061D5" w:rsidP="00987224">
            <w:pPr>
              <w:pStyle w:val="Word"/>
              <w:jc w:val="center"/>
            </w:pPr>
            <w:r>
              <w:rPr>
                <w:rFonts w:cs="Times New Roman"/>
                <w:szCs w:val="21"/>
              </w:rPr>
              <w:t>評価規準（評価方法）</w:t>
            </w:r>
          </w:p>
        </w:tc>
      </w:tr>
      <w:tr w:rsidR="00E061D5" w:rsidTr="00987224">
        <w:tc>
          <w:tcPr>
            <w:tcW w:w="959" w:type="dxa"/>
            <w:tcBorders>
              <w:top w:val="single" w:sz="4" w:space="0" w:color="000001"/>
              <w:left w:val="single" w:sz="4" w:space="0" w:color="000001"/>
              <w:bottom w:val="single" w:sz="4" w:space="0" w:color="000001"/>
            </w:tcBorders>
            <w:shd w:val="clear" w:color="auto" w:fill="FFFFFF"/>
          </w:tcPr>
          <w:p w:rsidR="00E061D5" w:rsidRDefault="00E061D5" w:rsidP="00987224">
            <w:pPr>
              <w:pStyle w:val="Word"/>
              <w:jc w:val="center"/>
            </w:pPr>
            <w:r>
              <w:rPr>
                <w:rFonts w:cs="Times New Roman"/>
                <w:szCs w:val="21"/>
              </w:rPr>
              <w:t>第１時</w:t>
            </w:r>
          </w:p>
        </w:tc>
        <w:tc>
          <w:tcPr>
            <w:tcW w:w="2977" w:type="dxa"/>
            <w:tcBorders>
              <w:top w:val="single" w:sz="4" w:space="0" w:color="000001"/>
              <w:left w:val="single" w:sz="4" w:space="0" w:color="000001"/>
              <w:bottom w:val="single" w:sz="4" w:space="0" w:color="000001"/>
            </w:tcBorders>
            <w:shd w:val="clear" w:color="auto" w:fill="FFFFFF"/>
          </w:tcPr>
          <w:p w:rsidR="00E061D5" w:rsidRDefault="00E061D5" w:rsidP="00987224">
            <w:pPr>
              <w:pStyle w:val="Word"/>
              <w:ind w:left="210" w:hanging="210"/>
            </w:pPr>
            <w:r>
              <w:rPr>
                <w:rFonts w:cs="Times New Roman"/>
                <w:szCs w:val="21"/>
              </w:rPr>
              <w:t>・</w:t>
            </w:r>
            <w:r>
              <w:rPr>
                <w:szCs w:val="21"/>
              </w:rPr>
              <w:t>教師が音読する文を聞きながら、その文を文節で区切ることができる。</w:t>
            </w:r>
          </w:p>
        </w:tc>
        <w:tc>
          <w:tcPr>
            <w:tcW w:w="3402" w:type="dxa"/>
            <w:tcBorders>
              <w:top w:val="single" w:sz="4" w:space="0" w:color="000001"/>
              <w:left w:val="single" w:sz="4" w:space="0" w:color="000001"/>
              <w:bottom w:val="single" w:sz="4" w:space="0" w:color="000001"/>
            </w:tcBorders>
            <w:shd w:val="clear" w:color="auto" w:fill="FFFFFF"/>
          </w:tcPr>
          <w:p w:rsidR="00E061D5" w:rsidRDefault="00E061D5" w:rsidP="00987224">
            <w:pPr>
              <w:pStyle w:val="Word"/>
              <w:ind w:left="210" w:hanging="210"/>
            </w:pPr>
            <w:r>
              <w:rPr>
                <w:rFonts w:cs="Times New Roman"/>
                <w:szCs w:val="21"/>
              </w:rPr>
              <w:t>・</w:t>
            </w:r>
            <w:r>
              <w:rPr>
                <w:szCs w:val="21"/>
              </w:rPr>
              <w:t>教師の音読を聞きながら、その文に文節で区切る。</w:t>
            </w:r>
          </w:p>
        </w:tc>
        <w:tc>
          <w:tcPr>
            <w:tcW w:w="3336" w:type="dxa"/>
            <w:tcBorders>
              <w:top w:val="single" w:sz="4" w:space="0" w:color="000001"/>
              <w:left w:val="single" w:sz="4" w:space="0" w:color="000001"/>
              <w:bottom w:val="single" w:sz="4" w:space="0" w:color="000001"/>
              <w:right w:val="single" w:sz="4" w:space="0" w:color="000001"/>
            </w:tcBorders>
            <w:shd w:val="clear" w:color="auto" w:fill="FFFFFF"/>
          </w:tcPr>
          <w:p w:rsidR="00E061D5" w:rsidRDefault="00E061D5" w:rsidP="00987224">
            <w:pPr>
              <w:pStyle w:val="Word"/>
            </w:pPr>
            <w:r>
              <w:rPr>
                <w:rFonts w:cs="Times New Roman"/>
                <w:szCs w:val="21"/>
              </w:rPr>
              <w:t>イ</w:t>
            </w:r>
            <w:r>
              <w:rPr>
                <w:rFonts w:eastAsia="Century"/>
                <w:szCs w:val="21"/>
              </w:rPr>
              <w:t>①</w:t>
            </w:r>
            <w:r>
              <w:rPr>
                <w:rFonts w:cs="Times New Roman"/>
                <w:szCs w:val="21"/>
              </w:rPr>
              <w:t>（行動観察）適切な箇所を選んで区切っているか。</w:t>
            </w:r>
          </w:p>
        </w:tc>
      </w:tr>
      <w:tr w:rsidR="00E061D5" w:rsidTr="00987224">
        <w:tc>
          <w:tcPr>
            <w:tcW w:w="959" w:type="dxa"/>
            <w:tcBorders>
              <w:top w:val="single" w:sz="4" w:space="0" w:color="000001"/>
              <w:left w:val="single" w:sz="4" w:space="0" w:color="000001"/>
              <w:bottom w:val="single" w:sz="4" w:space="0" w:color="000001"/>
            </w:tcBorders>
            <w:shd w:val="clear" w:color="auto" w:fill="FFFFFF"/>
          </w:tcPr>
          <w:p w:rsidR="00E061D5" w:rsidRDefault="00E061D5" w:rsidP="00987224">
            <w:pPr>
              <w:pStyle w:val="Word"/>
              <w:jc w:val="center"/>
            </w:pPr>
            <w:r>
              <w:rPr>
                <w:rFonts w:cs="Times New Roman"/>
                <w:szCs w:val="21"/>
              </w:rPr>
              <w:t>第２時</w:t>
            </w:r>
          </w:p>
        </w:tc>
        <w:tc>
          <w:tcPr>
            <w:tcW w:w="2977" w:type="dxa"/>
            <w:tcBorders>
              <w:top w:val="single" w:sz="4" w:space="0" w:color="000001"/>
              <w:left w:val="single" w:sz="4" w:space="0" w:color="000001"/>
              <w:bottom w:val="single" w:sz="4" w:space="0" w:color="000001"/>
            </w:tcBorders>
            <w:shd w:val="clear" w:color="auto" w:fill="FFFFFF"/>
          </w:tcPr>
          <w:p w:rsidR="00E061D5" w:rsidRDefault="00E061D5" w:rsidP="00987224">
            <w:pPr>
              <w:ind w:left="210" w:hanging="210"/>
            </w:pPr>
            <w:r>
              <w:t>・文</w:t>
            </w:r>
            <w:r>
              <w:rPr>
                <w:rFonts w:cs="Times New Roman"/>
                <w:szCs w:val="21"/>
              </w:rPr>
              <w:t>節で区切って読む方法が自身に適していることを知ることができる。</w:t>
            </w:r>
          </w:p>
        </w:tc>
        <w:tc>
          <w:tcPr>
            <w:tcW w:w="3402" w:type="dxa"/>
            <w:tcBorders>
              <w:top w:val="single" w:sz="4" w:space="0" w:color="000001"/>
              <w:left w:val="single" w:sz="4" w:space="0" w:color="000001"/>
              <w:bottom w:val="single" w:sz="4" w:space="0" w:color="000001"/>
            </w:tcBorders>
            <w:shd w:val="clear" w:color="auto" w:fill="FFFFFF"/>
          </w:tcPr>
          <w:p w:rsidR="00E061D5" w:rsidRDefault="00E061D5" w:rsidP="00987224">
            <w:pPr>
              <w:pStyle w:val="Word"/>
              <w:ind w:left="210" w:hanging="210"/>
            </w:pPr>
            <w:r>
              <w:rPr>
                <w:rFonts w:cs="Times New Roman"/>
                <w:szCs w:val="21"/>
              </w:rPr>
              <w:t>・区切りを入れる前と入れた後の音読を比較する。</w:t>
            </w:r>
          </w:p>
          <w:p w:rsidR="00E061D5" w:rsidRDefault="00E061D5" w:rsidP="00987224">
            <w:pPr>
              <w:pStyle w:val="Word"/>
              <w:ind w:left="210" w:hanging="210"/>
              <w:rPr>
                <w:rFonts w:cs="Times New Roman"/>
                <w:szCs w:val="21"/>
              </w:rPr>
            </w:pPr>
          </w:p>
        </w:tc>
        <w:tc>
          <w:tcPr>
            <w:tcW w:w="3336" w:type="dxa"/>
            <w:tcBorders>
              <w:top w:val="single" w:sz="4" w:space="0" w:color="000001"/>
              <w:left w:val="single" w:sz="4" w:space="0" w:color="000001"/>
              <w:bottom w:val="single" w:sz="4" w:space="0" w:color="000001"/>
              <w:right w:val="single" w:sz="4" w:space="0" w:color="000001"/>
            </w:tcBorders>
            <w:shd w:val="clear" w:color="auto" w:fill="FFFFFF"/>
          </w:tcPr>
          <w:p w:rsidR="00E061D5" w:rsidRDefault="00E061D5" w:rsidP="00987224">
            <w:pPr>
              <w:pStyle w:val="Word"/>
            </w:pPr>
            <w:r>
              <w:rPr>
                <w:rFonts w:cs="Times New Roman"/>
                <w:szCs w:val="21"/>
              </w:rPr>
              <w:t>ア</w:t>
            </w:r>
            <w:r>
              <w:rPr>
                <w:rFonts w:eastAsia="Century"/>
                <w:szCs w:val="21"/>
              </w:rPr>
              <w:t>①</w:t>
            </w:r>
            <w:r>
              <w:rPr>
                <w:rFonts w:cs="Times New Roman"/>
                <w:szCs w:val="21"/>
              </w:rPr>
              <w:t>（児童の発言）区切る前と後でタイムを計ったり、動画を見たりして、どちらが正確に読めているかを児童が選択できているか。</w:t>
            </w:r>
          </w:p>
        </w:tc>
      </w:tr>
      <w:tr w:rsidR="00E061D5" w:rsidTr="00987224">
        <w:tc>
          <w:tcPr>
            <w:tcW w:w="959" w:type="dxa"/>
            <w:tcBorders>
              <w:top w:val="single" w:sz="4" w:space="0" w:color="000001"/>
              <w:left w:val="single" w:sz="4" w:space="0" w:color="000001"/>
              <w:bottom w:val="single" w:sz="4" w:space="0" w:color="000001"/>
            </w:tcBorders>
            <w:shd w:val="clear" w:color="auto" w:fill="FFFFFF"/>
          </w:tcPr>
          <w:p w:rsidR="00E061D5" w:rsidRDefault="00E061D5" w:rsidP="00987224">
            <w:pPr>
              <w:pStyle w:val="Word"/>
              <w:jc w:val="center"/>
            </w:pPr>
            <w:r>
              <w:rPr>
                <w:rFonts w:cs="Times New Roman"/>
                <w:szCs w:val="21"/>
              </w:rPr>
              <w:t>第３時</w:t>
            </w:r>
          </w:p>
        </w:tc>
        <w:tc>
          <w:tcPr>
            <w:tcW w:w="2977" w:type="dxa"/>
            <w:tcBorders>
              <w:top w:val="single" w:sz="4" w:space="0" w:color="000001"/>
              <w:left w:val="single" w:sz="4" w:space="0" w:color="000001"/>
              <w:bottom w:val="single" w:sz="4" w:space="0" w:color="000001"/>
            </w:tcBorders>
            <w:shd w:val="clear" w:color="auto" w:fill="FFFFFF"/>
          </w:tcPr>
          <w:p w:rsidR="00E061D5" w:rsidRDefault="00E061D5" w:rsidP="00987224">
            <w:pPr>
              <w:pStyle w:val="Word"/>
              <w:ind w:left="210" w:hanging="210"/>
            </w:pPr>
            <w:r>
              <w:rPr>
                <w:rFonts w:cs="Times New Roman"/>
                <w:szCs w:val="21"/>
              </w:rPr>
              <w:t>・</w:t>
            </w:r>
            <w:r>
              <w:rPr>
                <w:szCs w:val="21"/>
              </w:rPr>
              <w:t>文節で区切る方法で音読に取り組もうとすることができる。</w:t>
            </w:r>
          </w:p>
        </w:tc>
        <w:tc>
          <w:tcPr>
            <w:tcW w:w="3402" w:type="dxa"/>
            <w:tcBorders>
              <w:top w:val="single" w:sz="4" w:space="0" w:color="000001"/>
              <w:left w:val="single" w:sz="4" w:space="0" w:color="000001"/>
              <w:bottom w:val="single" w:sz="4" w:space="0" w:color="000001"/>
            </w:tcBorders>
            <w:shd w:val="clear" w:color="auto" w:fill="FFFFFF"/>
          </w:tcPr>
          <w:p w:rsidR="00E061D5" w:rsidRDefault="00E061D5" w:rsidP="00987224">
            <w:pPr>
              <w:pStyle w:val="Word"/>
              <w:ind w:left="210" w:hanging="210"/>
            </w:pPr>
            <w:r>
              <w:rPr>
                <w:szCs w:val="21"/>
              </w:rPr>
              <w:t>・教師が音読する文を聞きながらその文を文節で区切る。</w:t>
            </w:r>
          </w:p>
          <w:p w:rsidR="00E061D5" w:rsidRDefault="00E061D5" w:rsidP="00987224">
            <w:pPr>
              <w:pStyle w:val="Word"/>
              <w:ind w:left="210" w:hanging="210"/>
            </w:pPr>
            <w:r>
              <w:rPr>
                <w:rFonts w:cs="Times New Roman"/>
                <w:szCs w:val="21"/>
              </w:rPr>
              <w:t>・</w:t>
            </w:r>
            <w:r>
              <w:rPr>
                <w:szCs w:val="21"/>
              </w:rPr>
              <w:t>文節で区切った文を音読する。</w:t>
            </w:r>
          </w:p>
        </w:tc>
        <w:tc>
          <w:tcPr>
            <w:tcW w:w="3336" w:type="dxa"/>
            <w:tcBorders>
              <w:top w:val="single" w:sz="4" w:space="0" w:color="000001"/>
              <w:left w:val="single" w:sz="4" w:space="0" w:color="000001"/>
              <w:bottom w:val="single" w:sz="4" w:space="0" w:color="000001"/>
              <w:right w:val="single" w:sz="4" w:space="0" w:color="000001"/>
            </w:tcBorders>
            <w:shd w:val="clear" w:color="auto" w:fill="FFFFFF"/>
          </w:tcPr>
          <w:p w:rsidR="00E061D5" w:rsidRDefault="00E061D5" w:rsidP="00987224">
            <w:pPr>
              <w:pStyle w:val="Word"/>
            </w:pPr>
            <w:r>
              <w:rPr>
                <w:rFonts w:cs="Times New Roman"/>
                <w:szCs w:val="21"/>
              </w:rPr>
              <w:t>ウ</w:t>
            </w:r>
            <w:r>
              <w:rPr>
                <w:rFonts w:eastAsia="Century"/>
                <w:szCs w:val="21"/>
              </w:rPr>
              <w:t>①</w:t>
            </w:r>
            <w:r>
              <w:rPr>
                <w:rFonts w:cs="Times New Roman"/>
                <w:szCs w:val="21"/>
              </w:rPr>
              <w:t>（児童の発言）振り返りで、正確に読めたことを実感することができていたか。</w:t>
            </w:r>
          </w:p>
        </w:tc>
      </w:tr>
      <w:tr w:rsidR="00E061D5" w:rsidTr="00987224">
        <w:tc>
          <w:tcPr>
            <w:tcW w:w="959" w:type="dxa"/>
            <w:tcBorders>
              <w:top w:val="single" w:sz="4" w:space="0" w:color="000001"/>
              <w:left w:val="single" w:sz="4" w:space="0" w:color="000001"/>
              <w:bottom w:val="single" w:sz="4" w:space="0" w:color="000001"/>
            </w:tcBorders>
            <w:shd w:val="clear" w:color="auto" w:fill="FFFFFF"/>
          </w:tcPr>
          <w:p w:rsidR="00E061D5" w:rsidRDefault="00E061D5" w:rsidP="00987224">
            <w:pPr>
              <w:pStyle w:val="Word"/>
              <w:jc w:val="center"/>
            </w:pPr>
            <w:r>
              <w:rPr>
                <w:rFonts w:cs="Times New Roman"/>
                <w:szCs w:val="21"/>
              </w:rPr>
              <w:t>第４時</w:t>
            </w:r>
          </w:p>
          <w:p w:rsidR="00E061D5" w:rsidRDefault="00E061D5" w:rsidP="00987224">
            <w:pPr>
              <w:pStyle w:val="Word"/>
              <w:jc w:val="center"/>
            </w:pPr>
            <w:r>
              <w:rPr>
                <w:rFonts w:cs="Times New Roman"/>
                <w:szCs w:val="21"/>
              </w:rPr>
              <w:t>（本時）</w:t>
            </w:r>
          </w:p>
        </w:tc>
        <w:tc>
          <w:tcPr>
            <w:tcW w:w="2977" w:type="dxa"/>
            <w:tcBorders>
              <w:top w:val="single" w:sz="4" w:space="0" w:color="000001"/>
              <w:left w:val="single" w:sz="4" w:space="0" w:color="000001"/>
              <w:bottom w:val="single" w:sz="4" w:space="0" w:color="000001"/>
            </w:tcBorders>
            <w:shd w:val="clear" w:color="auto" w:fill="FFFFFF"/>
          </w:tcPr>
          <w:p w:rsidR="00E061D5" w:rsidRDefault="00E061D5" w:rsidP="00987224">
            <w:pPr>
              <w:pStyle w:val="Word"/>
              <w:ind w:left="210" w:hanging="210"/>
            </w:pPr>
            <w:r>
              <w:rPr>
                <w:rFonts w:cs="Times New Roman"/>
                <w:szCs w:val="21"/>
              </w:rPr>
              <w:t>・</w:t>
            </w:r>
            <w:r>
              <w:rPr>
                <w:szCs w:val="21"/>
              </w:rPr>
              <w:t>文節で区切った文を正しく読むことができる。</w:t>
            </w:r>
          </w:p>
        </w:tc>
        <w:tc>
          <w:tcPr>
            <w:tcW w:w="3402" w:type="dxa"/>
            <w:tcBorders>
              <w:top w:val="single" w:sz="4" w:space="0" w:color="000001"/>
              <w:left w:val="single" w:sz="4" w:space="0" w:color="000001"/>
              <w:bottom w:val="single" w:sz="4" w:space="0" w:color="000001"/>
            </w:tcBorders>
            <w:shd w:val="clear" w:color="auto" w:fill="FFFFFF"/>
          </w:tcPr>
          <w:p w:rsidR="00E061D5" w:rsidRDefault="00E061D5" w:rsidP="00987224">
            <w:pPr>
              <w:pStyle w:val="Word"/>
              <w:ind w:left="210" w:hanging="210"/>
            </w:pPr>
            <w:r>
              <w:rPr>
                <w:rFonts w:cs="Times New Roman"/>
                <w:szCs w:val="21"/>
              </w:rPr>
              <w:t>・</w:t>
            </w:r>
            <w:r>
              <w:rPr>
                <w:szCs w:val="21"/>
              </w:rPr>
              <w:t>文節で区切った文を音読する。</w:t>
            </w:r>
          </w:p>
        </w:tc>
        <w:tc>
          <w:tcPr>
            <w:tcW w:w="3336" w:type="dxa"/>
            <w:tcBorders>
              <w:top w:val="single" w:sz="4" w:space="0" w:color="000001"/>
              <w:left w:val="single" w:sz="4" w:space="0" w:color="000001"/>
              <w:bottom w:val="single" w:sz="4" w:space="0" w:color="000001"/>
              <w:right w:val="single" w:sz="4" w:space="0" w:color="000001"/>
            </w:tcBorders>
            <w:shd w:val="clear" w:color="auto" w:fill="FFFFFF"/>
          </w:tcPr>
          <w:p w:rsidR="00E061D5" w:rsidRDefault="00E061D5" w:rsidP="00987224">
            <w:pPr>
              <w:pStyle w:val="Word"/>
            </w:pPr>
            <w:r>
              <w:rPr>
                <w:rFonts w:cs="Times New Roman"/>
                <w:szCs w:val="21"/>
              </w:rPr>
              <w:t>ア</w:t>
            </w:r>
            <w:r>
              <w:rPr>
                <w:rFonts w:eastAsia="Century"/>
                <w:szCs w:val="21"/>
              </w:rPr>
              <w:t>②</w:t>
            </w:r>
            <w:r>
              <w:rPr>
                <w:rFonts w:cs="Times New Roman"/>
                <w:szCs w:val="21"/>
              </w:rPr>
              <w:t>（行動観察）</w:t>
            </w:r>
            <w:r>
              <w:rPr>
                <w:szCs w:val="21"/>
              </w:rPr>
              <w:t>文節で区切った文を正しく読んでいるか。</w:t>
            </w:r>
          </w:p>
        </w:tc>
      </w:tr>
    </w:tbl>
    <w:p w:rsidR="00B21F24" w:rsidRDefault="00340661"/>
    <w:p w:rsidR="00E061D5" w:rsidRDefault="00E061D5"/>
    <w:p w:rsidR="00E061D5" w:rsidRDefault="00E061D5"/>
    <w:p w:rsidR="00E061D5" w:rsidRPr="00E061D5" w:rsidRDefault="00E061D5" w:rsidP="00E061D5">
      <w:r>
        <w:rPr>
          <w:rFonts w:hint="eastAsia"/>
          <w:szCs w:val="21"/>
        </w:rPr>
        <w:lastRenderedPageBreak/>
        <w:t>５</w:t>
      </w:r>
      <w:r w:rsidRPr="00E061D5">
        <w:rPr>
          <w:szCs w:val="21"/>
        </w:rPr>
        <w:t xml:space="preserve">　本時</w:t>
      </w:r>
    </w:p>
    <w:p w:rsidR="00E061D5" w:rsidRPr="00E061D5" w:rsidRDefault="00E061D5" w:rsidP="00E061D5">
      <w:pPr>
        <w:suppressAutoHyphens w:val="0"/>
        <w:overflowPunct w:val="0"/>
        <w:textAlignment w:val="auto"/>
      </w:pPr>
      <w:r w:rsidRPr="00E061D5">
        <w:rPr>
          <w:rFonts w:cs="Times New Roman"/>
          <w:szCs w:val="21"/>
        </w:rPr>
        <w:t>（１）　本時の目標（４／４）</w:t>
      </w:r>
    </w:p>
    <w:p w:rsidR="00E061D5" w:rsidRPr="00E061D5" w:rsidRDefault="00E061D5" w:rsidP="00E061D5">
      <w:pPr>
        <w:ind w:left="420" w:hanging="420"/>
      </w:pPr>
      <w:r w:rsidRPr="00E061D5">
        <w:rPr>
          <w:rFonts w:cs="Times New Roman"/>
          <w:szCs w:val="21"/>
        </w:rPr>
        <w:t xml:space="preserve">　</w:t>
      </w:r>
      <w:r w:rsidRPr="00E061D5">
        <w:rPr>
          <w:rFonts w:eastAsia="Century"/>
          <w:szCs w:val="21"/>
        </w:rPr>
        <w:t>○</w:t>
      </w:r>
      <w:r w:rsidRPr="00E061D5">
        <w:rPr>
          <w:szCs w:val="21"/>
        </w:rPr>
        <w:t>文節で区切った文を正しく読むことができる。</w:t>
      </w:r>
    </w:p>
    <w:p w:rsidR="00E061D5" w:rsidRPr="00E061D5" w:rsidRDefault="00E061D5" w:rsidP="00E061D5">
      <w:pPr>
        <w:suppressAutoHyphens w:val="0"/>
        <w:overflowPunct w:val="0"/>
        <w:textAlignment w:val="auto"/>
        <w:rPr>
          <w:rFonts w:cs="Times New Roman"/>
          <w:szCs w:val="21"/>
        </w:rPr>
      </w:pPr>
    </w:p>
    <w:p w:rsidR="00E061D5" w:rsidRPr="00E061D5" w:rsidRDefault="00E061D5" w:rsidP="00E061D5">
      <w:pPr>
        <w:suppressAutoHyphens w:val="0"/>
        <w:overflowPunct w:val="0"/>
        <w:textAlignment w:val="auto"/>
      </w:pPr>
      <w:r w:rsidRPr="00E061D5">
        <w:rPr>
          <w:rFonts w:cs="Times New Roman"/>
          <w:szCs w:val="21"/>
        </w:rPr>
        <w:t>（２）　本時の展開</w:t>
      </w:r>
    </w:p>
    <w:tbl>
      <w:tblPr>
        <w:tblW w:w="0" w:type="auto"/>
        <w:tblInd w:w="-10" w:type="dxa"/>
        <w:tblLayout w:type="fixed"/>
        <w:tblCellMar>
          <w:left w:w="103" w:type="dxa"/>
        </w:tblCellMar>
        <w:tblLook w:val="0000" w:firstRow="0" w:lastRow="0" w:firstColumn="0" w:lastColumn="0" w:noHBand="0" w:noVBand="0"/>
      </w:tblPr>
      <w:tblGrid>
        <w:gridCol w:w="959"/>
        <w:gridCol w:w="3943"/>
        <w:gridCol w:w="5989"/>
      </w:tblGrid>
      <w:tr w:rsidR="00E061D5" w:rsidRPr="00E061D5" w:rsidTr="00987224">
        <w:trPr>
          <w:trHeight w:val="402"/>
        </w:trPr>
        <w:tc>
          <w:tcPr>
            <w:tcW w:w="959" w:type="dxa"/>
            <w:tcBorders>
              <w:top w:val="single" w:sz="4" w:space="0" w:color="000001"/>
              <w:left w:val="single" w:sz="4" w:space="0" w:color="000001"/>
              <w:bottom w:val="single" w:sz="4" w:space="0" w:color="000001"/>
            </w:tcBorders>
            <w:shd w:val="clear" w:color="auto" w:fill="FFFFFF"/>
          </w:tcPr>
          <w:p w:rsidR="00E061D5" w:rsidRPr="00E061D5" w:rsidRDefault="00E061D5" w:rsidP="00E061D5">
            <w:pPr>
              <w:suppressAutoHyphens w:val="0"/>
              <w:overflowPunct w:val="0"/>
              <w:snapToGrid w:val="0"/>
              <w:jc w:val="center"/>
              <w:textAlignment w:val="auto"/>
              <w:rPr>
                <w:rFonts w:cs="Times New Roman"/>
                <w:szCs w:val="21"/>
              </w:rPr>
            </w:pPr>
          </w:p>
        </w:tc>
        <w:tc>
          <w:tcPr>
            <w:tcW w:w="3943" w:type="dxa"/>
            <w:tcBorders>
              <w:top w:val="single" w:sz="4" w:space="0" w:color="000001"/>
              <w:left w:val="single" w:sz="4" w:space="0" w:color="000001"/>
              <w:bottom w:val="single" w:sz="4" w:space="0" w:color="000001"/>
            </w:tcBorders>
            <w:shd w:val="clear" w:color="auto" w:fill="FFFFFF"/>
          </w:tcPr>
          <w:p w:rsidR="00E061D5" w:rsidRPr="00E061D5" w:rsidRDefault="00E061D5" w:rsidP="00E061D5">
            <w:pPr>
              <w:suppressAutoHyphens w:val="0"/>
              <w:overflowPunct w:val="0"/>
              <w:jc w:val="center"/>
              <w:textAlignment w:val="auto"/>
            </w:pPr>
            <w:r w:rsidRPr="00E061D5">
              <w:rPr>
                <w:rFonts w:cs="Times New Roman"/>
                <w:szCs w:val="21"/>
              </w:rPr>
              <w:t>学習活動</w:t>
            </w:r>
          </w:p>
        </w:tc>
        <w:tc>
          <w:tcPr>
            <w:tcW w:w="5989" w:type="dxa"/>
            <w:tcBorders>
              <w:top w:val="single" w:sz="4" w:space="0" w:color="000001"/>
              <w:left w:val="single" w:sz="4" w:space="0" w:color="000001"/>
              <w:bottom w:val="single" w:sz="4" w:space="0" w:color="000001"/>
              <w:right w:val="single" w:sz="4" w:space="0" w:color="000001"/>
            </w:tcBorders>
            <w:shd w:val="clear" w:color="auto" w:fill="FFFFFF"/>
          </w:tcPr>
          <w:p w:rsidR="00E061D5" w:rsidRPr="00E061D5" w:rsidRDefault="00E061D5" w:rsidP="00E061D5">
            <w:pPr>
              <w:suppressAutoHyphens w:val="0"/>
              <w:overflowPunct w:val="0"/>
              <w:jc w:val="center"/>
              <w:textAlignment w:val="auto"/>
            </w:pPr>
            <w:r w:rsidRPr="00E061D5">
              <w:rPr>
                <w:rFonts w:cs="Times New Roman"/>
                <w:szCs w:val="21"/>
              </w:rPr>
              <w:t xml:space="preserve">・指導上の留意点　</w:t>
            </w:r>
            <w:r w:rsidRPr="00E061D5">
              <w:rPr>
                <w:rFonts w:ascii="Cambria Math" w:eastAsia="Century" w:hAnsi="Cambria Math" w:cs="Cambria Math"/>
                <w:szCs w:val="21"/>
              </w:rPr>
              <w:t>◎</w:t>
            </w:r>
            <w:r w:rsidRPr="00E061D5">
              <w:rPr>
                <w:rFonts w:cs="Times New Roman"/>
                <w:szCs w:val="21"/>
              </w:rPr>
              <w:t>評価</w:t>
            </w:r>
          </w:p>
        </w:tc>
      </w:tr>
      <w:tr w:rsidR="00E061D5" w:rsidRPr="00E061D5" w:rsidTr="00987224">
        <w:trPr>
          <w:cantSplit/>
          <w:trHeight w:val="1250"/>
        </w:trPr>
        <w:tc>
          <w:tcPr>
            <w:tcW w:w="959" w:type="dxa"/>
            <w:tcBorders>
              <w:top w:val="single" w:sz="4" w:space="0" w:color="000001"/>
              <w:left w:val="single" w:sz="4" w:space="0" w:color="000001"/>
              <w:bottom w:val="single" w:sz="4" w:space="0" w:color="000001"/>
            </w:tcBorders>
            <w:shd w:val="clear" w:color="auto" w:fill="FFFFFF"/>
          </w:tcPr>
          <w:p w:rsidR="00E061D5" w:rsidRPr="00E061D5" w:rsidRDefault="00E061D5" w:rsidP="00E061D5">
            <w:pPr>
              <w:suppressAutoHyphens w:val="0"/>
              <w:overflowPunct w:val="0"/>
              <w:textAlignment w:val="auto"/>
            </w:pPr>
            <w:r w:rsidRPr="00E061D5">
              <w:rPr>
                <w:rFonts w:cs="Times New Roman"/>
                <w:szCs w:val="21"/>
              </w:rPr>
              <w:t>導入</w:t>
            </w:r>
          </w:p>
        </w:tc>
        <w:tc>
          <w:tcPr>
            <w:tcW w:w="3943" w:type="dxa"/>
            <w:tcBorders>
              <w:top w:val="single" w:sz="4" w:space="0" w:color="000001"/>
              <w:left w:val="single" w:sz="4" w:space="0" w:color="000001"/>
              <w:bottom w:val="single" w:sz="4" w:space="0" w:color="000001"/>
            </w:tcBorders>
            <w:shd w:val="clear" w:color="auto" w:fill="FFFFFF"/>
          </w:tcPr>
          <w:p w:rsidR="00E061D5" w:rsidRPr="00E061D5" w:rsidRDefault="00E061D5" w:rsidP="00E061D5">
            <w:pPr>
              <w:suppressAutoHyphens w:val="0"/>
              <w:overflowPunct w:val="0"/>
              <w:textAlignment w:val="auto"/>
            </w:pPr>
            <w:r w:rsidRPr="00E061D5">
              <w:rPr>
                <w:rFonts w:cs="Times New Roman"/>
                <w:szCs w:val="21"/>
              </w:rPr>
              <w:t>１．挨拶をする。</w:t>
            </w:r>
          </w:p>
          <w:p w:rsidR="00E061D5" w:rsidRPr="00E061D5" w:rsidRDefault="00E061D5" w:rsidP="00E061D5">
            <w:pPr>
              <w:suppressAutoHyphens w:val="0"/>
              <w:overflowPunct w:val="0"/>
              <w:textAlignment w:val="auto"/>
              <w:rPr>
                <w:rFonts w:cs="Times New Roman"/>
                <w:szCs w:val="21"/>
              </w:rPr>
            </w:pPr>
          </w:p>
          <w:p w:rsidR="00E061D5" w:rsidRPr="00E061D5" w:rsidRDefault="00E061D5" w:rsidP="00E061D5">
            <w:pPr>
              <w:suppressAutoHyphens w:val="0"/>
              <w:overflowPunct w:val="0"/>
              <w:textAlignment w:val="auto"/>
            </w:pPr>
            <w:r w:rsidRPr="00E061D5">
              <w:rPr>
                <w:rFonts w:cs="Times New Roman"/>
                <w:szCs w:val="21"/>
              </w:rPr>
              <w:t>２．本時の流れを確認する。</w:t>
            </w:r>
          </w:p>
          <w:p w:rsidR="00E061D5" w:rsidRPr="00E061D5" w:rsidRDefault="00E061D5" w:rsidP="00E061D5">
            <w:pPr>
              <w:suppressAutoHyphens w:val="0"/>
              <w:overflowPunct w:val="0"/>
              <w:textAlignment w:val="auto"/>
              <w:rPr>
                <w:rFonts w:cs="Times New Roman"/>
                <w:szCs w:val="21"/>
              </w:rPr>
            </w:pPr>
          </w:p>
          <w:p w:rsidR="00E061D5" w:rsidRPr="00E061D5" w:rsidRDefault="00E061D5" w:rsidP="00E061D5">
            <w:pPr>
              <w:suppressAutoHyphens w:val="0"/>
              <w:overflowPunct w:val="0"/>
              <w:textAlignment w:val="auto"/>
              <w:rPr>
                <w:rFonts w:cs="Times New Roman"/>
                <w:szCs w:val="21"/>
              </w:rPr>
            </w:pPr>
          </w:p>
        </w:tc>
        <w:tc>
          <w:tcPr>
            <w:tcW w:w="5989" w:type="dxa"/>
            <w:tcBorders>
              <w:top w:val="single" w:sz="4" w:space="0" w:color="000001"/>
              <w:left w:val="single" w:sz="4" w:space="0" w:color="000001"/>
              <w:bottom w:val="single" w:sz="4" w:space="0" w:color="000001"/>
              <w:right w:val="single" w:sz="4" w:space="0" w:color="000001"/>
            </w:tcBorders>
            <w:shd w:val="clear" w:color="auto" w:fill="FFFFFF"/>
          </w:tcPr>
          <w:p w:rsidR="00E061D5" w:rsidRPr="00E061D5" w:rsidRDefault="00E061D5" w:rsidP="00E061D5">
            <w:pPr>
              <w:suppressAutoHyphens w:val="0"/>
              <w:overflowPunct w:val="0"/>
              <w:snapToGrid w:val="0"/>
              <w:ind w:left="210" w:hanging="210"/>
              <w:textAlignment w:val="auto"/>
              <w:rPr>
                <w:rFonts w:cs="Times New Roman"/>
                <w:szCs w:val="21"/>
              </w:rPr>
            </w:pPr>
          </w:p>
          <w:p w:rsidR="00E061D5" w:rsidRPr="00E061D5" w:rsidRDefault="00E061D5" w:rsidP="00E061D5">
            <w:pPr>
              <w:suppressAutoHyphens w:val="0"/>
              <w:overflowPunct w:val="0"/>
              <w:ind w:left="210" w:hanging="210"/>
              <w:textAlignment w:val="auto"/>
              <w:rPr>
                <w:rFonts w:cs="Times New Roman"/>
                <w:szCs w:val="21"/>
              </w:rPr>
            </w:pPr>
          </w:p>
          <w:p w:rsidR="00E061D5" w:rsidRPr="00E061D5" w:rsidRDefault="00E061D5" w:rsidP="00E061D5">
            <w:pPr>
              <w:suppressAutoHyphens w:val="0"/>
              <w:overflowPunct w:val="0"/>
              <w:ind w:left="210" w:hanging="210"/>
              <w:textAlignment w:val="auto"/>
            </w:pPr>
            <w:r w:rsidRPr="00E061D5">
              <w:rPr>
                <w:rFonts w:cs="Times New Roman"/>
                <w:szCs w:val="21"/>
              </w:rPr>
              <w:t>・児童が見通しをもてるようにあらかじめ本時の流れを視覚的に示しておく。</w:t>
            </w:r>
          </w:p>
          <w:p w:rsidR="00E061D5" w:rsidRPr="00E061D5" w:rsidRDefault="00E061D5" w:rsidP="00E061D5">
            <w:pPr>
              <w:suppressAutoHyphens w:val="0"/>
              <w:overflowPunct w:val="0"/>
              <w:ind w:left="210" w:hanging="210"/>
              <w:textAlignment w:val="auto"/>
              <w:rPr>
                <w:rFonts w:cs="Times New Roman"/>
                <w:szCs w:val="21"/>
              </w:rPr>
            </w:pPr>
          </w:p>
        </w:tc>
      </w:tr>
      <w:tr w:rsidR="00E061D5" w:rsidRPr="00E061D5" w:rsidTr="00987224">
        <w:trPr>
          <w:cantSplit/>
          <w:trHeight w:val="1925"/>
        </w:trPr>
        <w:tc>
          <w:tcPr>
            <w:tcW w:w="959" w:type="dxa"/>
            <w:tcBorders>
              <w:top w:val="single" w:sz="4" w:space="0" w:color="000001"/>
              <w:left w:val="single" w:sz="4" w:space="0" w:color="000001"/>
              <w:bottom w:val="single" w:sz="4" w:space="0" w:color="000001"/>
            </w:tcBorders>
            <w:shd w:val="clear" w:color="auto" w:fill="FFFFFF"/>
          </w:tcPr>
          <w:p w:rsidR="00E061D5" w:rsidRPr="00E061D5" w:rsidRDefault="00E061D5" w:rsidP="00E061D5">
            <w:pPr>
              <w:snapToGrid w:val="0"/>
              <w:rPr>
                <w:rFonts w:cs="Times New Roman"/>
                <w:szCs w:val="21"/>
              </w:rPr>
            </w:pPr>
          </w:p>
        </w:tc>
        <w:tc>
          <w:tcPr>
            <w:tcW w:w="3943" w:type="dxa"/>
            <w:tcBorders>
              <w:top w:val="single" w:sz="4" w:space="0" w:color="000001"/>
              <w:left w:val="single" w:sz="4" w:space="0" w:color="000001"/>
              <w:bottom w:val="single" w:sz="4" w:space="0" w:color="000001"/>
            </w:tcBorders>
            <w:shd w:val="clear" w:color="auto" w:fill="FFFFFF"/>
          </w:tcPr>
          <w:p w:rsidR="00E061D5" w:rsidRPr="00E061D5" w:rsidRDefault="00E061D5" w:rsidP="00E061D5">
            <w:pPr>
              <w:ind w:left="420" w:hanging="420"/>
            </w:pPr>
            <w:r w:rsidRPr="00E061D5">
              <w:rPr>
                <w:rFonts w:cs="Times New Roman"/>
                <w:szCs w:val="21"/>
              </w:rPr>
              <w:t>【形と空間を捉える】</w:t>
            </w:r>
          </w:p>
          <w:p w:rsidR="00E061D5" w:rsidRPr="00E061D5" w:rsidRDefault="00E061D5" w:rsidP="00E061D5">
            <w:pPr>
              <w:ind w:left="420" w:hanging="420"/>
            </w:pPr>
            <w:r w:rsidRPr="00E061D5">
              <w:rPr>
                <w:rFonts w:cs="Times New Roman"/>
                <w:szCs w:val="21"/>
              </w:rPr>
              <w:t>３．点つなぎを行う。</w:t>
            </w:r>
          </w:p>
          <w:p w:rsidR="00E061D5" w:rsidRPr="00E061D5" w:rsidRDefault="00E061D5" w:rsidP="00E061D5">
            <w:pPr>
              <w:ind w:left="420" w:hanging="420"/>
              <w:rPr>
                <w:rFonts w:cs="Times New Roman"/>
                <w:szCs w:val="21"/>
              </w:rPr>
            </w:pPr>
          </w:p>
          <w:p w:rsidR="00E061D5" w:rsidRPr="00E061D5" w:rsidRDefault="00E061D5" w:rsidP="00E061D5">
            <w:r w:rsidRPr="00E061D5">
              <w:rPr>
                <w:rFonts w:cs="Times New Roman"/>
                <w:szCs w:val="21"/>
              </w:rPr>
              <w:t>【読むことについて】</w:t>
            </w:r>
          </w:p>
          <w:p w:rsidR="00E061D5" w:rsidRPr="00E061D5" w:rsidRDefault="00E061D5" w:rsidP="00E061D5">
            <w:pPr>
              <w:ind w:left="420" w:hanging="420"/>
            </w:pPr>
            <w:r w:rsidRPr="00E061D5">
              <w:rPr>
                <w:rFonts w:cs="Times New Roman"/>
                <w:szCs w:val="21"/>
              </w:rPr>
              <w:t>４．平仮名で羅列された単語を区切る。</w:t>
            </w:r>
          </w:p>
          <w:p w:rsidR="00E061D5" w:rsidRPr="00E061D5" w:rsidRDefault="00E061D5" w:rsidP="00E061D5">
            <w:pPr>
              <w:rPr>
                <w:rFonts w:cs="Times New Roman"/>
                <w:szCs w:val="21"/>
              </w:rPr>
            </w:pPr>
          </w:p>
          <w:p w:rsidR="00E061D5" w:rsidRPr="00E061D5" w:rsidRDefault="00E061D5" w:rsidP="00E061D5">
            <w:pPr>
              <w:suppressAutoHyphens w:val="0"/>
              <w:overflowPunct w:val="0"/>
              <w:ind w:left="420" w:hanging="420"/>
              <w:textAlignment w:val="auto"/>
              <w:rPr>
                <w:rFonts w:cs="Times New Roman"/>
                <w:szCs w:val="21"/>
              </w:rPr>
            </w:pPr>
          </w:p>
          <w:p w:rsidR="00E061D5" w:rsidRPr="00E061D5" w:rsidRDefault="00E061D5" w:rsidP="00E061D5">
            <w:pPr>
              <w:suppressAutoHyphens w:val="0"/>
              <w:overflowPunct w:val="0"/>
              <w:ind w:left="420" w:hanging="420"/>
              <w:textAlignment w:val="auto"/>
            </w:pPr>
            <w:r w:rsidRPr="00E061D5">
              <w:rPr>
                <w:rFonts w:cs="Times New Roman"/>
                <w:szCs w:val="21"/>
              </w:rPr>
              <w:t>５．</w:t>
            </w:r>
            <w:r w:rsidRPr="00E061D5">
              <w:rPr>
                <w:szCs w:val="21"/>
              </w:rPr>
              <w:t>教師の音読を聞きながら文に区切りを入れる。</w:t>
            </w:r>
          </w:p>
          <w:p w:rsidR="00E061D5" w:rsidRPr="00E061D5" w:rsidRDefault="00E061D5" w:rsidP="00E061D5">
            <w:pPr>
              <w:suppressAutoHyphens w:val="0"/>
              <w:overflowPunct w:val="0"/>
              <w:ind w:left="420" w:hanging="420"/>
              <w:textAlignment w:val="auto"/>
              <w:rPr>
                <w:rFonts w:cs="Times New Roman"/>
                <w:szCs w:val="21"/>
              </w:rPr>
            </w:pPr>
          </w:p>
          <w:p w:rsidR="00E061D5" w:rsidRPr="00E061D5" w:rsidRDefault="00E061D5" w:rsidP="00E061D5">
            <w:pPr>
              <w:suppressAutoHyphens w:val="0"/>
              <w:overflowPunct w:val="0"/>
              <w:ind w:left="420" w:hanging="420"/>
              <w:textAlignment w:val="auto"/>
            </w:pPr>
            <w:r w:rsidRPr="00E061D5">
              <w:rPr>
                <w:rFonts w:cs="Times New Roman"/>
                <w:szCs w:val="21"/>
              </w:rPr>
              <w:t>６．区切りを入れてある文を音読する。</w:t>
            </w:r>
            <w:r w:rsidRPr="00E061D5">
              <w:rPr>
                <w:rFonts w:eastAsia="Century"/>
                <w:szCs w:val="21"/>
              </w:rPr>
              <w:t xml:space="preserve"> </w:t>
            </w:r>
          </w:p>
          <w:p w:rsidR="00E061D5" w:rsidRPr="00E061D5" w:rsidRDefault="00E061D5" w:rsidP="00E061D5">
            <w:pPr>
              <w:suppressAutoHyphens w:val="0"/>
              <w:overflowPunct w:val="0"/>
              <w:ind w:left="420" w:hanging="420"/>
              <w:textAlignment w:val="auto"/>
              <w:rPr>
                <w:rFonts w:cs="Times New Roman"/>
                <w:szCs w:val="21"/>
              </w:rPr>
            </w:pPr>
          </w:p>
          <w:p w:rsidR="00E061D5" w:rsidRPr="00E061D5" w:rsidRDefault="00E061D5" w:rsidP="00E061D5">
            <w:pPr>
              <w:suppressAutoHyphens w:val="0"/>
              <w:overflowPunct w:val="0"/>
              <w:ind w:left="420" w:hanging="420"/>
              <w:textAlignment w:val="auto"/>
              <w:rPr>
                <w:rFonts w:cs="Times New Roman"/>
                <w:szCs w:val="21"/>
              </w:rPr>
            </w:pPr>
          </w:p>
          <w:p w:rsidR="00E061D5" w:rsidRPr="00E061D5" w:rsidRDefault="00E061D5" w:rsidP="00E061D5">
            <w:pPr>
              <w:suppressAutoHyphens w:val="0"/>
              <w:overflowPunct w:val="0"/>
              <w:ind w:left="420" w:hanging="420"/>
              <w:textAlignment w:val="auto"/>
              <w:rPr>
                <w:rFonts w:cs="Times New Roman"/>
                <w:szCs w:val="21"/>
              </w:rPr>
            </w:pPr>
          </w:p>
          <w:p w:rsidR="00E061D5" w:rsidRPr="00E061D5" w:rsidRDefault="00E061D5" w:rsidP="00E061D5">
            <w:pPr>
              <w:suppressAutoHyphens w:val="0"/>
              <w:overflowPunct w:val="0"/>
              <w:ind w:left="420" w:hanging="420"/>
              <w:textAlignment w:val="auto"/>
              <w:rPr>
                <w:rFonts w:cs="Times New Roman"/>
                <w:szCs w:val="21"/>
              </w:rPr>
            </w:pPr>
          </w:p>
          <w:p w:rsidR="00E061D5" w:rsidRPr="00E061D5" w:rsidRDefault="00E061D5" w:rsidP="00E061D5">
            <w:pPr>
              <w:suppressAutoHyphens w:val="0"/>
              <w:overflowPunct w:val="0"/>
              <w:textAlignment w:val="auto"/>
            </w:pPr>
            <w:r w:rsidRPr="00E061D5">
              <w:rPr>
                <w:rFonts w:cs="Times New Roman"/>
                <w:szCs w:val="21"/>
              </w:rPr>
              <w:t>７．音読の振り返りをする。</w:t>
            </w:r>
          </w:p>
          <w:p w:rsidR="00E061D5" w:rsidRPr="00E061D5" w:rsidRDefault="00E061D5" w:rsidP="00E061D5">
            <w:pPr>
              <w:rPr>
                <w:rFonts w:cs="Times New Roman"/>
                <w:szCs w:val="21"/>
              </w:rPr>
            </w:pPr>
          </w:p>
          <w:p w:rsidR="00E061D5" w:rsidRPr="00E061D5" w:rsidRDefault="00E061D5" w:rsidP="00E061D5">
            <w:r w:rsidRPr="00E061D5">
              <w:rPr>
                <w:rFonts w:cs="Times New Roman"/>
                <w:szCs w:val="21"/>
              </w:rPr>
              <w:t>【書くことについて】</w:t>
            </w:r>
          </w:p>
          <w:p w:rsidR="00E061D5" w:rsidRPr="00E061D5" w:rsidRDefault="00E061D5" w:rsidP="00E061D5">
            <w:r w:rsidRPr="00E061D5">
              <w:rPr>
                <w:rFonts w:cs="Times New Roman"/>
                <w:szCs w:val="21"/>
              </w:rPr>
              <w:t>８．漢字を大きく書く。</w:t>
            </w:r>
          </w:p>
          <w:p w:rsidR="00E061D5" w:rsidRPr="00E061D5" w:rsidRDefault="00E061D5" w:rsidP="00E061D5">
            <w:pPr>
              <w:rPr>
                <w:rFonts w:cs="Times New Roman"/>
                <w:szCs w:val="21"/>
              </w:rPr>
            </w:pPr>
          </w:p>
          <w:p w:rsidR="00E061D5" w:rsidRPr="00E061D5" w:rsidRDefault="00E061D5" w:rsidP="00E061D5">
            <w:r w:rsidRPr="00E061D5">
              <w:rPr>
                <w:rFonts w:cs="Times New Roman"/>
                <w:szCs w:val="21"/>
              </w:rPr>
              <w:t>【</w:t>
            </w:r>
            <w:r w:rsidRPr="00E061D5">
              <w:rPr>
                <w:rFonts w:ascii="ＭＳ 明朝" w:hAnsi="ＭＳ 明朝" w:cs="ＭＳ 明朝"/>
                <w:szCs w:val="21"/>
              </w:rPr>
              <w:t>ローマ字入力の練習】</w:t>
            </w:r>
          </w:p>
          <w:p w:rsidR="00E061D5" w:rsidRPr="00E061D5" w:rsidRDefault="00E061D5" w:rsidP="00E061D5">
            <w:r w:rsidRPr="00E061D5">
              <w:rPr>
                <w:rFonts w:cs="Times New Roman"/>
                <w:szCs w:val="21"/>
              </w:rPr>
              <w:t>９</w:t>
            </w:r>
            <w:r w:rsidRPr="00E061D5">
              <w:rPr>
                <w:rFonts w:cs="Times New Roman"/>
                <w:szCs w:val="21"/>
              </w:rPr>
              <w:t>.</w:t>
            </w:r>
            <w:r w:rsidRPr="00E061D5">
              <w:rPr>
                <w:rFonts w:cs="Times New Roman"/>
                <w:szCs w:val="21"/>
              </w:rPr>
              <w:t>ローマ字しりとりを行う。</w:t>
            </w:r>
          </w:p>
          <w:p w:rsidR="00E061D5" w:rsidRPr="00E061D5" w:rsidRDefault="00E061D5" w:rsidP="00E061D5">
            <w:pPr>
              <w:suppressAutoHyphens w:val="0"/>
              <w:overflowPunct w:val="0"/>
              <w:textAlignment w:val="auto"/>
              <w:rPr>
                <w:rFonts w:cs="Times New Roman"/>
                <w:szCs w:val="21"/>
              </w:rPr>
            </w:pPr>
          </w:p>
        </w:tc>
        <w:tc>
          <w:tcPr>
            <w:tcW w:w="5989" w:type="dxa"/>
            <w:tcBorders>
              <w:top w:val="single" w:sz="4" w:space="0" w:color="000001"/>
              <w:left w:val="single" w:sz="4" w:space="0" w:color="000001"/>
              <w:bottom w:val="single" w:sz="4" w:space="0" w:color="000001"/>
              <w:right w:val="single" w:sz="4" w:space="0" w:color="000001"/>
            </w:tcBorders>
            <w:shd w:val="clear" w:color="auto" w:fill="FFFFFF"/>
          </w:tcPr>
          <w:p w:rsidR="00E061D5" w:rsidRPr="00E061D5" w:rsidRDefault="00E061D5" w:rsidP="00E061D5">
            <w:pPr>
              <w:suppressAutoHyphens w:val="0"/>
              <w:overflowPunct w:val="0"/>
              <w:snapToGrid w:val="0"/>
              <w:ind w:left="210" w:hanging="210"/>
              <w:textAlignment w:val="auto"/>
              <w:rPr>
                <w:rFonts w:cs="Times New Roman"/>
                <w:szCs w:val="21"/>
              </w:rPr>
            </w:pPr>
          </w:p>
          <w:p w:rsidR="00E061D5" w:rsidRPr="00E061D5" w:rsidRDefault="00E061D5" w:rsidP="00E061D5">
            <w:pPr>
              <w:suppressAutoHyphens w:val="0"/>
              <w:overflowPunct w:val="0"/>
              <w:ind w:left="210" w:hanging="210"/>
              <w:textAlignment w:val="auto"/>
            </w:pPr>
            <w:r w:rsidRPr="00E061D5">
              <w:rPr>
                <w:rFonts w:cs="Times New Roman"/>
                <w:szCs w:val="21"/>
              </w:rPr>
              <w:t>・本児は漢字を覚えることが苦手であるため、形と空間を捉える力を高めることをねらって、点つなぎに取り組ませる。</w:t>
            </w:r>
          </w:p>
          <w:p w:rsidR="00E061D5" w:rsidRPr="00E061D5" w:rsidRDefault="00E061D5" w:rsidP="00E061D5">
            <w:pPr>
              <w:suppressAutoHyphens w:val="0"/>
              <w:overflowPunct w:val="0"/>
              <w:ind w:left="210" w:hanging="210"/>
              <w:textAlignment w:val="auto"/>
              <w:rPr>
                <w:rFonts w:cs="Times New Roman"/>
                <w:szCs w:val="21"/>
              </w:rPr>
            </w:pPr>
          </w:p>
          <w:p w:rsidR="00E061D5" w:rsidRPr="00E061D5" w:rsidRDefault="00E061D5" w:rsidP="00E061D5">
            <w:pPr>
              <w:suppressAutoHyphens w:val="0"/>
              <w:overflowPunct w:val="0"/>
              <w:ind w:left="210" w:hanging="210"/>
              <w:textAlignment w:val="auto"/>
            </w:pPr>
            <w:r w:rsidRPr="00E061D5">
              <w:rPr>
                <w:rFonts w:cs="Times New Roman"/>
                <w:szCs w:val="21"/>
              </w:rPr>
              <w:t>・声に出すと本児が区切れるようになるため、声に出しながら、区切ってよいこととする。</w:t>
            </w:r>
          </w:p>
          <w:p w:rsidR="00E061D5" w:rsidRPr="00E061D5" w:rsidRDefault="00E061D5" w:rsidP="00E061D5">
            <w:pPr>
              <w:suppressAutoHyphens w:val="0"/>
              <w:overflowPunct w:val="0"/>
              <w:ind w:left="210" w:hanging="210"/>
              <w:textAlignment w:val="auto"/>
              <w:rPr>
                <w:rFonts w:cs="Times New Roman"/>
                <w:szCs w:val="21"/>
              </w:rPr>
            </w:pPr>
          </w:p>
          <w:p w:rsidR="00E061D5" w:rsidRPr="00E061D5" w:rsidRDefault="00E061D5" w:rsidP="00E061D5">
            <w:pPr>
              <w:suppressAutoHyphens w:val="0"/>
              <w:overflowPunct w:val="0"/>
              <w:ind w:left="420" w:hanging="420"/>
              <w:textAlignment w:val="auto"/>
            </w:pPr>
            <w:r w:rsidRPr="00E061D5">
              <w:rPr>
                <w:rFonts w:cs="Times New Roman"/>
                <w:szCs w:val="21"/>
              </w:rPr>
              <w:t>・本児はワーキングメモリーが弱いため、</w:t>
            </w:r>
            <w:r w:rsidRPr="00E061D5">
              <w:rPr>
                <w:szCs w:val="21"/>
              </w:rPr>
              <w:t>教師の音読を聞い</w:t>
            </w:r>
          </w:p>
          <w:p w:rsidR="00E061D5" w:rsidRPr="00E061D5" w:rsidRDefault="00E061D5" w:rsidP="00E061D5">
            <w:pPr>
              <w:suppressAutoHyphens w:val="0"/>
              <w:overflowPunct w:val="0"/>
              <w:ind w:left="420" w:hanging="210"/>
              <w:textAlignment w:val="auto"/>
            </w:pPr>
            <w:r w:rsidRPr="00E061D5">
              <w:rPr>
                <w:szCs w:val="21"/>
              </w:rPr>
              <w:t>て時間を空けず文に区切りを入れるようにする。</w:t>
            </w:r>
          </w:p>
          <w:p w:rsidR="00E061D5" w:rsidRPr="00E061D5" w:rsidRDefault="00E061D5" w:rsidP="00E061D5">
            <w:pPr>
              <w:rPr>
                <w:rFonts w:cs="Times New Roman"/>
                <w:szCs w:val="21"/>
              </w:rPr>
            </w:pPr>
          </w:p>
          <w:p w:rsidR="00E061D5" w:rsidRPr="00E061D5" w:rsidRDefault="00E061D5" w:rsidP="00E061D5">
            <w:pPr>
              <w:ind w:left="210" w:hanging="210"/>
            </w:pPr>
            <w:r w:rsidRPr="00E061D5">
              <w:rPr>
                <w:rFonts w:cs="Times New Roman"/>
                <w:szCs w:val="21"/>
              </w:rPr>
              <w:t>・区切りがあった方が正しく読めるようになるため、文に区切りを入れて読んでいる。</w:t>
            </w:r>
          </w:p>
          <w:p w:rsidR="00E061D5" w:rsidRPr="00E061D5" w:rsidRDefault="00E061D5" w:rsidP="00E061D5">
            <w:pPr>
              <w:ind w:left="210" w:hanging="210"/>
              <w:rPr>
                <w:rFonts w:cs="Times New Roman"/>
                <w:szCs w:val="21"/>
              </w:rPr>
            </w:pPr>
          </w:p>
          <w:p w:rsidR="00E061D5" w:rsidRPr="00E061D5" w:rsidRDefault="00E061D5" w:rsidP="00E061D5">
            <w:pPr>
              <w:ind w:left="210" w:hanging="210"/>
            </w:pPr>
            <w:r w:rsidRPr="00E061D5">
              <w:rPr>
                <w:rFonts w:ascii="Cambria Math" w:eastAsia="Century" w:hAnsi="Cambria Math" w:cs="Cambria Math"/>
                <w:szCs w:val="21"/>
              </w:rPr>
              <w:t>◎</w:t>
            </w:r>
            <w:r w:rsidRPr="00E061D5">
              <w:rPr>
                <w:szCs w:val="21"/>
              </w:rPr>
              <w:t>文節で区切った文を正しく読んでいるか。</w:t>
            </w:r>
            <w:r w:rsidRPr="00E061D5">
              <w:rPr>
                <w:rFonts w:cs="Times New Roman"/>
                <w:szCs w:val="21"/>
              </w:rPr>
              <w:t>ア</w:t>
            </w:r>
            <w:r w:rsidRPr="00E061D5">
              <w:rPr>
                <w:rFonts w:ascii="ＭＳ 明朝" w:hAnsi="ＭＳ 明朝" w:cs="ＭＳ 明朝" w:hint="eastAsia"/>
                <w:szCs w:val="21"/>
              </w:rPr>
              <w:t>②</w:t>
            </w:r>
            <w:r w:rsidRPr="00E061D5">
              <w:rPr>
                <w:rFonts w:cs="Times New Roman"/>
                <w:szCs w:val="21"/>
              </w:rPr>
              <w:t>（行動観察）</w:t>
            </w:r>
          </w:p>
          <w:p w:rsidR="00E061D5" w:rsidRPr="00E061D5" w:rsidRDefault="00E061D5" w:rsidP="00E061D5">
            <w:pPr>
              <w:rPr>
                <w:rFonts w:cs="Times New Roman"/>
                <w:szCs w:val="21"/>
              </w:rPr>
            </w:pPr>
          </w:p>
          <w:p w:rsidR="00E061D5" w:rsidRPr="00E061D5" w:rsidRDefault="00E061D5" w:rsidP="00E061D5">
            <w:pPr>
              <w:ind w:left="210" w:hanging="210"/>
            </w:pPr>
            <w:r w:rsidRPr="00E061D5">
              <w:rPr>
                <w:rFonts w:cs="Times New Roman"/>
                <w:szCs w:val="21"/>
              </w:rPr>
              <w:t>・「正しく読めていたか」という視点で振り返りを行い、本児の実感を確認する。</w:t>
            </w:r>
          </w:p>
          <w:p w:rsidR="00E061D5" w:rsidRPr="00E061D5" w:rsidRDefault="00E061D5" w:rsidP="00E061D5">
            <w:r w:rsidRPr="00E061D5">
              <w:rPr>
                <w:rFonts w:cs="Times New Roman"/>
                <w:szCs w:val="21"/>
              </w:rPr>
              <w:t xml:space="preserve">　</w:t>
            </w:r>
          </w:p>
          <w:p w:rsidR="00E061D5" w:rsidRPr="00E061D5" w:rsidRDefault="00E061D5" w:rsidP="00E061D5">
            <w:pPr>
              <w:ind w:left="210" w:hanging="210"/>
            </w:pPr>
            <w:r w:rsidRPr="00E061D5">
              <w:rPr>
                <w:rFonts w:cs="Times New Roman"/>
                <w:szCs w:val="21"/>
              </w:rPr>
              <w:t>・「とめ・はね・はらい」の位置や字の細部を視覚的に捉えられるように大きく書かせる。</w:t>
            </w:r>
          </w:p>
          <w:p w:rsidR="00E061D5" w:rsidRPr="00E061D5" w:rsidRDefault="00E061D5" w:rsidP="00E061D5">
            <w:pPr>
              <w:ind w:left="210" w:hanging="210"/>
              <w:rPr>
                <w:rFonts w:cs="Times New Roman"/>
                <w:szCs w:val="21"/>
              </w:rPr>
            </w:pPr>
          </w:p>
          <w:p w:rsidR="00E061D5" w:rsidRPr="00E061D5" w:rsidRDefault="00E061D5" w:rsidP="00E061D5">
            <w:pPr>
              <w:ind w:left="210" w:hanging="210"/>
            </w:pPr>
            <w:r w:rsidRPr="00E061D5">
              <w:rPr>
                <w:rFonts w:cs="Times New Roman"/>
                <w:szCs w:val="21"/>
              </w:rPr>
              <w:t>・「あ行」と「か行」以外は定着していないため、ローマ字表を児童が見える位置に置く。</w:t>
            </w:r>
          </w:p>
        </w:tc>
      </w:tr>
      <w:tr w:rsidR="00E061D5" w:rsidRPr="00E061D5" w:rsidTr="00987224">
        <w:trPr>
          <w:cantSplit/>
          <w:trHeight w:val="849"/>
        </w:trPr>
        <w:tc>
          <w:tcPr>
            <w:tcW w:w="959" w:type="dxa"/>
            <w:tcBorders>
              <w:top w:val="single" w:sz="4" w:space="0" w:color="000001"/>
              <w:left w:val="single" w:sz="4" w:space="0" w:color="000001"/>
              <w:bottom w:val="single" w:sz="4" w:space="0" w:color="000001"/>
            </w:tcBorders>
            <w:shd w:val="clear" w:color="auto" w:fill="FFFFFF"/>
          </w:tcPr>
          <w:p w:rsidR="00E061D5" w:rsidRPr="00E061D5" w:rsidRDefault="00E061D5" w:rsidP="00E061D5">
            <w:r w:rsidRPr="00E061D5">
              <w:rPr>
                <w:rFonts w:cs="Times New Roman"/>
                <w:szCs w:val="21"/>
              </w:rPr>
              <w:t>まとめ</w:t>
            </w:r>
          </w:p>
        </w:tc>
        <w:tc>
          <w:tcPr>
            <w:tcW w:w="3943" w:type="dxa"/>
            <w:tcBorders>
              <w:top w:val="single" w:sz="4" w:space="0" w:color="000001"/>
              <w:left w:val="single" w:sz="4" w:space="0" w:color="000001"/>
              <w:bottom w:val="single" w:sz="4" w:space="0" w:color="000001"/>
            </w:tcBorders>
            <w:shd w:val="clear" w:color="auto" w:fill="FFFFFF"/>
          </w:tcPr>
          <w:p w:rsidR="00E061D5" w:rsidRPr="00E061D5" w:rsidRDefault="00E061D5" w:rsidP="00E061D5">
            <w:pPr>
              <w:ind w:left="210" w:hanging="210"/>
            </w:pPr>
            <w:r w:rsidRPr="00E061D5">
              <w:rPr>
                <w:rFonts w:cs="Times New Roman"/>
                <w:szCs w:val="21"/>
              </w:rPr>
              <w:t>１０．活動を振り返る。</w:t>
            </w:r>
          </w:p>
        </w:tc>
        <w:tc>
          <w:tcPr>
            <w:tcW w:w="5989" w:type="dxa"/>
            <w:tcBorders>
              <w:top w:val="single" w:sz="4" w:space="0" w:color="000001"/>
              <w:left w:val="single" w:sz="4" w:space="0" w:color="000001"/>
              <w:bottom w:val="single" w:sz="4" w:space="0" w:color="000001"/>
              <w:right w:val="single" w:sz="4" w:space="0" w:color="000001"/>
            </w:tcBorders>
            <w:shd w:val="clear" w:color="auto" w:fill="FFFFFF"/>
          </w:tcPr>
          <w:p w:rsidR="00E061D5" w:rsidRPr="00E061D5" w:rsidRDefault="00E061D5" w:rsidP="00E061D5">
            <w:pPr>
              <w:suppressAutoHyphens w:val="0"/>
              <w:overflowPunct w:val="0"/>
              <w:ind w:left="210" w:hanging="210"/>
              <w:textAlignment w:val="auto"/>
            </w:pPr>
            <w:r w:rsidRPr="00E061D5">
              <w:rPr>
                <w:rFonts w:cs="Times New Roman"/>
                <w:szCs w:val="21"/>
              </w:rPr>
              <w:t>・活動の中で、できていた点を花丸で視覚的に評価する。</w:t>
            </w:r>
          </w:p>
        </w:tc>
      </w:tr>
    </w:tbl>
    <w:p w:rsidR="00E061D5" w:rsidRPr="00E061D5" w:rsidRDefault="00E061D5"/>
    <w:sectPr w:rsidR="00E061D5" w:rsidRPr="00E061D5" w:rsidSect="00E061D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D5"/>
    <w:rsid w:val="002A2F0A"/>
    <w:rsid w:val="00340661"/>
    <w:rsid w:val="005F08F4"/>
    <w:rsid w:val="00E061D5"/>
    <w:rsid w:val="00FA4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571420"/>
  <w15:chartTrackingRefBased/>
  <w15:docId w15:val="{2717A020-C451-416A-8447-D9075E73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61D5"/>
    <w:pPr>
      <w:widowControl w:val="0"/>
      <w:suppressAutoHyphens/>
      <w:jc w:val="both"/>
      <w:textAlignment w:val="baseline"/>
    </w:pPr>
    <w:rPr>
      <w:rFonts w:ascii="Century" w:eastAsia="ＭＳ 明朝" w:hAnsi="Century" w:cs="Century"/>
      <w:color w:val="000000"/>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06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隈元将成</dc:creator>
  <cp:keywords/>
  <dc:description/>
  <cp:lastModifiedBy>篠原洋平</cp:lastModifiedBy>
  <cp:revision>2</cp:revision>
  <dcterms:created xsi:type="dcterms:W3CDTF">2021-10-06T07:01:00Z</dcterms:created>
  <dcterms:modified xsi:type="dcterms:W3CDTF">2021-10-06T07:01:00Z</dcterms:modified>
</cp:coreProperties>
</file>