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76" w:rsidRPr="008B7076" w:rsidRDefault="008B7076" w:rsidP="008B7076">
      <w:pPr>
        <w:ind w:leftChars="-100" w:left="-210" w:firstLineChars="100" w:firstLine="200"/>
        <w:rPr>
          <w:rFonts w:asciiTheme="minorEastAsia" w:eastAsiaTheme="minorEastAsia" w:hAnsiTheme="minorEastAsia"/>
          <w:sz w:val="20"/>
          <w:szCs w:val="20"/>
        </w:rPr>
      </w:pPr>
      <w:bookmarkStart w:id="0" w:name="OLE_LINK1"/>
      <w:bookmarkStart w:id="1" w:name="OLE_LINK32"/>
      <w:r w:rsidRPr="008B7076">
        <w:rPr>
          <w:rFonts w:asciiTheme="minorEastAsia" w:eastAsiaTheme="minorEastAsia" w:hAnsiTheme="minorEastAsia" w:hint="eastAsia"/>
          <w:sz w:val="20"/>
          <w:szCs w:val="20"/>
        </w:rPr>
        <w:t>第１号様式（第５条関係）</w:t>
      </w:r>
      <w:bookmarkEnd w:id="0"/>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405"/>
        <w:gridCol w:w="840"/>
        <w:gridCol w:w="2439"/>
        <w:gridCol w:w="963"/>
        <w:gridCol w:w="1476"/>
        <w:gridCol w:w="238"/>
      </w:tblGrid>
      <w:tr w:rsidR="008B7076" w:rsidRPr="008B7076" w:rsidTr="009F7AB9">
        <w:trPr>
          <w:trHeight w:hRule="exact" w:val="170"/>
          <w:jc w:val="center"/>
        </w:trPr>
        <w:tc>
          <w:tcPr>
            <w:tcW w:w="9080" w:type="dxa"/>
            <w:gridSpan w:val="9"/>
            <w:tcBorders>
              <w:top w:val="nil"/>
              <w:left w:val="nil"/>
              <w:bottom w:val="nil"/>
              <w:right w:val="nil"/>
            </w:tcBorders>
          </w:tcPr>
          <w:p w:rsidR="008B7076" w:rsidRPr="008B7076" w:rsidRDefault="008B7076" w:rsidP="008B7076">
            <w:pPr>
              <w:spacing w:line="240" w:lineRule="exact"/>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　</w:t>
            </w:r>
          </w:p>
        </w:tc>
      </w:tr>
      <w:tr w:rsidR="008B7076" w:rsidRPr="008B7076" w:rsidTr="009F7AB9">
        <w:trPr>
          <w:jc w:val="center"/>
        </w:trPr>
        <w:tc>
          <w:tcPr>
            <w:tcW w:w="7366" w:type="dxa"/>
            <w:gridSpan w:val="7"/>
            <w:tcBorders>
              <w:top w:val="nil"/>
              <w:left w:val="nil"/>
              <w:bottom w:val="nil"/>
            </w:tcBorders>
          </w:tcPr>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　</w:t>
            </w:r>
          </w:p>
        </w:tc>
        <w:tc>
          <w:tcPr>
            <w:tcW w:w="1476" w:type="dxa"/>
            <w:vAlign w:val="center"/>
          </w:tcPr>
          <w:p w:rsidR="008B7076" w:rsidRPr="008B7076" w:rsidRDefault="008B7076" w:rsidP="008B7076">
            <w:pPr>
              <w:jc w:val="cente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適合性判定</w:t>
            </w:r>
          </w:p>
        </w:tc>
        <w:tc>
          <w:tcPr>
            <w:tcW w:w="238" w:type="dxa"/>
            <w:tcBorders>
              <w:top w:val="nil"/>
              <w:bottom w:val="nil"/>
              <w:right w:val="nil"/>
            </w:tcBorders>
          </w:tcPr>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　</w:t>
            </w:r>
          </w:p>
        </w:tc>
      </w:tr>
      <w:tr w:rsidR="008B7076" w:rsidRPr="008B7076" w:rsidTr="009F7AB9">
        <w:trPr>
          <w:trHeight w:val="1417"/>
          <w:jc w:val="center"/>
        </w:trPr>
        <w:tc>
          <w:tcPr>
            <w:tcW w:w="9080" w:type="dxa"/>
            <w:gridSpan w:val="9"/>
            <w:tcBorders>
              <w:top w:val="nil"/>
              <w:left w:val="nil"/>
              <w:bottom w:val="nil"/>
              <w:right w:val="nil"/>
            </w:tcBorders>
            <w:vAlign w:val="center"/>
          </w:tcPr>
          <w:p w:rsidR="008B7076" w:rsidRPr="008B7076" w:rsidRDefault="008B7076" w:rsidP="008B7076">
            <w:pPr>
              <w:spacing w:beforeLines="20" w:before="67" w:afterLines="20" w:after="67"/>
              <w:jc w:val="center"/>
              <w:rPr>
                <w:rFonts w:asciiTheme="minorEastAsia" w:eastAsiaTheme="minorEastAsia" w:hAnsiTheme="minorEastAsia"/>
                <w:sz w:val="20"/>
                <w:szCs w:val="20"/>
              </w:rPr>
            </w:pPr>
            <w:bookmarkStart w:id="2" w:name="OLE_LINK2"/>
            <w:bookmarkStart w:id="3" w:name="OLE_LINK3"/>
            <w:r w:rsidRPr="008B7076">
              <w:rPr>
                <w:rFonts w:asciiTheme="minorEastAsia" w:eastAsiaTheme="minorEastAsia" w:hAnsiTheme="minorEastAsia" w:hint="eastAsia"/>
                <w:sz w:val="20"/>
                <w:szCs w:val="20"/>
              </w:rPr>
              <w:t>手数料額計算</w:t>
            </w:r>
            <w:bookmarkEnd w:id="2"/>
            <w:bookmarkEnd w:id="3"/>
            <w:r w:rsidRPr="008B7076">
              <w:rPr>
                <w:rFonts w:asciiTheme="minorEastAsia" w:eastAsiaTheme="minorEastAsia" w:hAnsiTheme="minorEastAsia" w:hint="eastAsia"/>
                <w:sz w:val="20"/>
                <w:szCs w:val="20"/>
              </w:rPr>
              <w:t>書</w:t>
            </w:r>
          </w:p>
          <w:p w:rsidR="008B7076" w:rsidRPr="008B7076" w:rsidRDefault="008B7076" w:rsidP="008B7076">
            <w:pPr>
              <w:spacing w:beforeLines="20" w:before="67"/>
              <w:jc w:val="cente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（建築物のエネルギー消費性能の向上</w:t>
            </w:r>
            <w:r w:rsidR="00DB6E62" w:rsidRPr="00FC201B">
              <w:rPr>
                <w:rFonts w:asciiTheme="minorEastAsia" w:eastAsiaTheme="minorEastAsia" w:hAnsiTheme="minorEastAsia" w:hint="eastAsia"/>
                <w:color w:val="000000" w:themeColor="text1"/>
                <w:sz w:val="20"/>
                <w:szCs w:val="20"/>
              </w:rPr>
              <w:t>等</w:t>
            </w:r>
            <w:r w:rsidRPr="008B7076">
              <w:rPr>
                <w:rFonts w:asciiTheme="minorEastAsia" w:eastAsiaTheme="minorEastAsia" w:hAnsiTheme="minorEastAsia" w:hint="eastAsia"/>
                <w:sz w:val="20"/>
                <w:szCs w:val="20"/>
              </w:rPr>
              <w:t>に関する法律第12条第１項又は</w:t>
            </w:r>
          </w:p>
          <w:p w:rsidR="008B7076" w:rsidRPr="008B7076" w:rsidRDefault="008B7076" w:rsidP="008B7076">
            <w:pPr>
              <w:jc w:val="cente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第13条第２項の規定による建築物エネルギー消費性能適合性判定）</w:t>
            </w:r>
          </w:p>
        </w:tc>
      </w:tr>
      <w:tr w:rsidR="008B7076" w:rsidRPr="008B7076" w:rsidTr="009F7AB9">
        <w:trPr>
          <w:trHeight w:val="20"/>
          <w:jc w:val="center"/>
        </w:trPr>
        <w:tc>
          <w:tcPr>
            <w:tcW w:w="9080" w:type="dxa"/>
            <w:gridSpan w:val="9"/>
            <w:tcBorders>
              <w:top w:val="nil"/>
              <w:left w:val="nil"/>
              <w:bottom w:val="nil"/>
              <w:right w:val="nil"/>
            </w:tcBorders>
            <w:vAlign w:val="center"/>
          </w:tcPr>
          <w:p w:rsidR="008B7076" w:rsidRPr="008B7076" w:rsidRDefault="008B7076" w:rsidP="008B7076">
            <w:pPr>
              <w:spacing w:beforeLines="20" w:before="67" w:afterLines="20" w:after="67"/>
              <w:jc w:val="center"/>
              <w:rPr>
                <w:rFonts w:asciiTheme="minorEastAsia" w:eastAsiaTheme="minorEastAsia" w:hAnsiTheme="minorEastAsia"/>
                <w:sz w:val="20"/>
                <w:szCs w:val="20"/>
              </w:rPr>
            </w:pPr>
          </w:p>
        </w:tc>
      </w:tr>
      <w:tr w:rsidR="008B7076" w:rsidRPr="008B7076" w:rsidTr="009F7AB9">
        <w:trPr>
          <w:jc w:val="center"/>
        </w:trPr>
        <w:tc>
          <w:tcPr>
            <w:tcW w:w="3124" w:type="dxa"/>
            <w:gridSpan w:val="4"/>
            <w:tcBorders>
              <w:top w:val="nil"/>
              <w:left w:val="nil"/>
              <w:bottom w:val="nil"/>
              <w:right w:val="nil"/>
            </w:tcBorders>
          </w:tcPr>
          <w:p w:rsidR="008B7076" w:rsidRPr="008B7076" w:rsidRDefault="008B7076" w:rsidP="008B7076">
            <w:pPr>
              <w:spacing w:beforeLines="20" w:before="67" w:afterLines="20" w:after="67"/>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１　計画の種別</w:t>
            </w:r>
          </w:p>
          <w:p w:rsidR="008B7076" w:rsidRPr="008B7076" w:rsidRDefault="008B7076" w:rsidP="008B7076">
            <w:pPr>
              <w:spacing w:beforeLines="20" w:before="67" w:afterLines="20" w:after="67"/>
              <w:rPr>
                <w:rFonts w:asciiTheme="minorEastAsia" w:eastAsiaTheme="minorEastAsia" w:hAnsiTheme="minorEastAsia"/>
                <w:sz w:val="20"/>
                <w:szCs w:val="20"/>
              </w:rPr>
            </w:pPr>
            <w:r w:rsidRPr="008B7076">
              <w:rPr>
                <w:rFonts w:asciiTheme="minorEastAsia" w:eastAsiaTheme="minorEastAsia" w:hAnsiTheme="minorEastAsia" w:hint="eastAsia"/>
                <w:spacing w:val="52"/>
                <w:sz w:val="20"/>
                <w:szCs w:val="20"/>
              </w:rPr>
              <w:t xml:space="preserve">　</w:t>
            </w:r>
            <w:r w:rsidRPr="008B7076">
              <w:rPr>
                <w:rFonts w:asciiTheme="minorEastAsia" w:eastAsiaTheme="minorEastAsia" w:hAnsiTheme="minorEastAsia" w:hint="eastAsia"/>
                <w:sz w:val="20"/>
                <w:szCs w:val="20"/>
              </w:rPr>
              <w:t>（該当する□にレを記入）</w:t>
            </w:r>
          </w:p>
        </w:tc>
        <w:tc>
          <w:tcPr>
            <w:tcW w:w="5956" w:type="dxa"/>
            <w:gridSpan w:val="5"/>
            <w:tcBorders>
              <w:top w:val="nil"/>
              <w:left w:val="nil"/>
              <w:bottom w:val="nil"/>
              <w:right w:val="nil"/>
            </w:tcBorders>
            <w:vAlign w:val="center"/>
          </w:tcPr>
          <w:p w:rsidR="008B7076" w:rsidRPr="008B7076" w:rsidRDefault="008B7076" w:rsidP="008B7076">
            <w:pPr>
              <w:spacing w:beforeLines="20" w:before="67" w:afterLines="20" w:after="67"/>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新築</w:t>
            </w:r>
          </w:p>
          <w:p w:rsidR="008B7076" w:rsidRPr="008B7076" w:rsidRDefault="008B7076" w:rsidP="008B7076">
            <w:pPr>
              <w:spacing w:beforeLines="20" w:before="67" w:afterLines="20" w:after="67"/>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　（用途　　□　工場等のみ　　□　工場等のみの場合以外）</w:t>
            </w:r>
          </w:p>
          <w:p w:rsidR="008B7076" w:rsidRPr="008B7076" w:rsidRDefault="008B7076" w:rsidP="008B7076">
            <w:pPr>
              <w:spacing w:beforeLines="20" w:before="67" w:afterLines="20" w:after="67"/>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増築又は改築</w:t>
            </w:r>
          </w:p>
          <w:p w:rsidR="008B7076" w:rsidRPr="008B7076" w:rsidRDefault="008B7076" w:rsidP="008B7076">
            <w:pPr>
              <w:spacing w:beforeLines="20" w:before="67" w:afterLines="20" w:after="67"/>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　（用途　　□　工場等のみ　　□　工場等のみの場合以外）</w:t>
            </w:r>
          </w:p>
          <w:p w:rsidR="008B7076" w:rsidRPr="008B7076" w:rsidRDefault="008B7076" w:rsidP="008B7076">
            <w:pPr>
              <w:spacing w:beforeLines="20" w:before="67" w:afterLines="20" w:after="67"/>
              <w:ind w:left="400" w:hangingChars="200" w:hanging="400"/>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他の建築物</w:t>
            </w:r>
          </w:p>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　（用途　　□　工場等のみ　　□　工場等のみの場合以外）</w:t>
            </w:r>
          </w:p>
          <w:p w:rsidR="008B7076" w:rsidRPr="008B7076" w:rsidRDefault="008B7076" w:rsidP="008B7076">
            <w:pPr>
              <w:rPr>
                <w:rFonts w:asciiTheme="minorEastAsia" w:eastAsiaTheme="minorEastAsia" w:hAnsiTheme="minorEastAsia"/>
                <w:sz w:val="20"/>
                <w:szCs w:val="20"/>
              </w:rPr>
            </w:pPr>
          </w:p>
        </w:tc>
      </w:tr>
      <w:tr w:rsidR="008B7076" w:rsidRPr="008B7076" w:rsidTr="009F7AB9">
        <w:trPr>
          <w:jc w:val="center"/>
        </w:trPr>
        <w:tc>
          <w:tcPr>
            <w:tcW w:w="3124" w:type="dxa"/>
            <w:gridSpan w:val="4"/>
            <w:tcBorders>
              <w:top w:val="nil"/>
              <w:left w:val="nil"/>
              <w:bottom w:val="nil"/>
              <w:right w:val="nil"/>
            </w:tcBorders>
          </w:tcPr>
          <w:p w:rsidR="008B7076" w:rsidRPr="008B7076" w:rsidRDefault="008B7076" w:rsidP="008B7076">
            <w:pPr>
              <w:spacing w:beforeLines="20" w:before="67" w:afterLines="20" w:after="67"/>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２　計画の評価方法</w:t>
            </w:r>
          </w:p>
          <w:p w:rsidR="008B7076" w:rsidRPr="008B7076" w:rsidRDefault="008B7076" w:rsidP="008B7076">
            <w:pPr>
              <w:spacing w:beforeLines="20" w:before="67" w:afterLines="20" w:after="67"/>
              <w:rPr>
                <w:rFonts w:asciiTheme="minorEastAsia" w:eastAsiaTheme="minorEastAsia" w:hAnsiTheme="minorEastAsia"/>
                <w:sz w:val="20"/>
                <w:szCs w:val="20"/>
              </w:rPr>
            </w:pPr>
            <w:r w:rsidRPr="008B7076">
              <w:rPr>
                <w:rFonts w:asciiTheme="minorEastAsia" w:eastAsiaTheme="minorEastAsia" w:hAnsiTheme="minorEastAsia" w:hint="eastAsia"/>
                <w:spacing w:val="52"/>
                <w:sz w:val="20"/>
                <w:szCs w:val="20"/>
              </w:rPr>
              <w:t xml:space="preserve">　</w:t>
            </w:r>
            <w:r w:rsidRPr="008B7076">
              <w:rPr>
                <w:rFonts w:asciiTheme="minorEastAsia" w:eastAsiaTheme="minorEastAsia" w:hAnsiTheme="minorEastAsia" w:hint="eastAsia"/>
                <w:sz w:val="20"/>
                <w:szCs w:val="20"/>
              </w:rPr>
              <w:t>（該当する□にレを記入）</w:t>
            </w:r>
          </w:p>
        </w:tc>
        <w:tc>
          <w:tcPr>
            <w:tcW w:w="5956" w:type="dxa"/>
            <w:gridSpan w:val="5"/>
            <w:tcBorders>
              <w:top w:val="nil"/>
              <w:left w:val="nil"/>
              <w:bottom w:val="nil"/>
              <w:right w:val="nil"/>
            </w:tcBorders>
          </w:tcPr>
          <w:p w:rsidR="008B7076" w:rsidRPr="008B7076" w:rsidRDefault="008B7076" w:rsidP="008B7076">
            <w:pPr>
              <w:spacing w:beforeLines="20" w:before="67" w:afterLines="20" w:after="67"/>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モデル建物法　　　□　標準入力法等</w:t>
            </w:r>
          </w:p>
          <w:p w:rsidR="008B7076" w:rsidRPr="008B7076" w:rsidRDefault="008B7076" w:rsidP="008B7076">
            <w:pPr>
              <w:spacing w:beforeLines="20" w:before="67" w:afterLines="20" w:after="67"/>
              <w:rPr>
                <w:rFonts w:asciiTheme="minorEastAsia" w:eastAsiaTheme="minorEastAsia" w:hAnsiTheme="minorEastAsia"/>
                <w:sz w:val="20"/>
                <w:szCs w:val="20"/>
              </w:rPr>
            </w:pPr>
          </w:p>
        </w:tc>
      </w:tr>
      <w:tr w:rsidR="008B7076" w:rsidRPr="008B7076" w:rsidTr="009F7AB9">
        <w:trPr>
          <w:trHeight w:val="397"/>
          <w:jc w:val="center"/>
        </w:trPr>
        <w:tc>
          <w:tcPr>
            <w:tcW w:w="9080" w:type="dxa"/>
            <w:gridSpan w:val="9"/>
            <w:tcBorders>
              <w:top w:val="nil"/>
              <w:left w:val="nil"/>
              <w:bottom w:val="nil"/>
              <w:right w:val="nil"/>
            </w:tcBorders>
            <w:vAlign w:val="bottom"/>
          </w:tcPr>
          <w:p w:rsidR="008B7076" w:rsidRPr="008B7076" w:rsidRDefault="008B7076" w:rsidP="008B7076">
            <w:pPr>
              <w:spacing w:beforeLines="50" w:before="167" w:afterLines="50" w:after="167"/>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３　手数料額</w:t>
            </w:r>
          </w:p>
        </w:tc>
      </w:tr>
      <w:tr w:rsidR="008B7076" w:rsidRPr="008B7076" w:rsidTr="009F7AB9">
        <w:trPr>
          <w:trHeight w:val="413"/>
          <w:jc w:val="center"/>
        </w:trPr>
        <w:tc>
          <w:tcPr>
            <w:tcW w:w="230" w:type="dxa"/>
            <w:vMerge w:val="restart"/>
            <w:tcBorders>
              <w:top w:val="nil"/>
              <w:left w:val="nil"/>
              <w:right w:val="single" w:sz="12" w:space="0" w:color="auto"/>
            </w:tcBorders>
          </w:tcPr>
          <w:p w:rsidR="008B7076" w:rsidRPr="008B7076" w:rsidRDefault="008B7076" w:rsidP="008B7076">
            <w:pPr>
              <w:rPr>
                <w:rFonts w:asciiTheme="minorEastAsia" w:eastAsiaTheme="minorEastAsia" w:hAnsiTheme="minorEastAsia"/>
                <w:sz w:val="20"/>
                <w:szCs w:val="20"/>
              </w:rPr>
            </w:pPr>
          </w:p>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　</w:t>
            </w:r>
          </w:p>
        </w:tc>
        <w:tc>
          <w:tcPr>
            <w:tcW w:w="3734" w:type="dxa"/>
            <w:gridSpan w:val="4"/>
            <w:vMerge w:val="restart"/>
            <w:tcBorders>
              <w:top w:val="single" w:sz="12" w:space="0" w:color="auto"/>
              <w:left w:val="single" w:sz="12" w:space="0" w:color="auto"/>
            </w:tcBorders>
            <w:vAlign w:val="center"/>
          </w:tcPr>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計画の種類</w:t>
            </w:r>
          </w:p>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（計画の該当する□にレを記入）</w:t>
            </w:r>
          </w:p>
        </w:tc>
        <w:tc>
          <w:tcPr>
            <w:tcW w:w="4878" w:type="dxa"/>
            <w:gridSpan w:val="3"/>
            <w:tcBorders>
              <w:top w:val="single" w:sz="12" w:space="0" w:color="auto"/>
              <w:right w:val="single" w:sz="12" w:space="0" w:color="auto"/>
            </w:tcBorders>
            <w:vAlign w:val="center"/>
          </w:tcPr>
          <w:p w:rsidR="008B7076" w:rsidRPr="008B7076" w:rsidRDefault="008B7076" w:rsidP="008B7076">
            <w:pPr>
              <w:jc w:val="cente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非住宅部分の用途</w:t>
            </w:r>
          </w:p>
        </w:tc>
        <w:tc>
          <w:tcPr>
            <w:tcW w:w="238" w:type="dxa"/>
            <w:vMerge w:val="restart"/>
            <w:tcBorders>
              <w:top w:val="nil"/>
              <w:left w:val="single" w:sz="12" w:space="0" w:color="auto"/>
              <w:right w:val="nil"/>
            </w:tcBorders>
          </w:tcPr>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　</w:t>
            </w:r>
          </w:p>
        </w:tc>
      </w:tr>
      <w:tr w:rsidR="008B7076" w:rsidRPr="008B7076" w:rsidTr="009F7AB9">
        <w:trPr>
          <w:trHeight w:val="412"/>
          <w:jc w:val="center"/>
        </w:trPr>
        <w:tc>
          <w:tcPr>
            <w:tcW w:w="230" w:type="dxa"/>
            <w:vMerge/>
            <w:tcBorders>
              <w:left w:val="nil"/>
              <w:right w:val="single" w:sz="12" w:space="0" w:color="auto"/>
            </w:tcBorders>
          </w:tcPr>
          <w:p w:rsidR="008B7076" w:rsidRPr="008B7076" w:rsidRDefault="008B7076" w:rsidP="008B7076">
            <w:pPr>
              <w:rPr>
                <w:rFonts w:asciiTheme="minorEastAsia" w:eastAsiaTheme="minorEastAsia" w:hAnsiTheme="minorEastAsia"/>
                <w:sz w:val="20"/>
                <w:szCs w:val="20"/>
              </w:rPr>
            </w:pPr>
          </w:p>
        </w:tc>
        <w:tc>
          <w:tcPr>
            <w:tcW w:w="3734" w:type="dxa"/>
            <w:gridSpan w:val="4"/>
            <w:vMerge/>
            <w:tcBorders>
              <w:left w:val="single" w:sz="12" w:space="0" w:color="auto"/>
              <w:bottom w:val="double" w:sz="4" w:space="0" w:color="auto"/>
            </w:tcBorders>
          </w:tcPr>
          <w:p w:rsidR="008B7076" w:rsidRPr="008B7076" w:rsidRDefault="008B7076" w:rsidP="008B7076">
            <w:pPr>
              <w:rPr>
                <w:rFonts w:asciiTheme="minorEastAsia" w:eastAsiaTheme="minorEastAsia" w:hAnsiTheme="minorEastAsia"/>
                <w:sz w:val="20"/>
                <w:szCs w:val="20"/>
              </w:rPr>
            </w:pPr>
          </w:p>
        </w:tc>
        <w:tc>
          <w:tcPr>
            <w:tcW w:w="2439" w:type="dxa"/>
            <w:tcBorders>
              <w:bottom w:val="double" w:sz="4" w:space="0" w:color="auto"/>
            </w:tcBorders>
            <w:vAlign w:val="center"/>
          </w:tcPr>
          <w:p w:rsidR="008B7076" w:rsidRPr="008B7076" w:rsidRDefault="008B7076" w:rsidP="008B7076">
            <w:pPr>
              <w:jc w:val="distribute"/>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工場等のみの場合</w:t>
            </w:r>
          </w:p>
        </w:tc>
        <w:tc>
          <w:tcPr>
            <w:tcW w:w="2439" w:type="dxa"/>
            <w:gridSpan w:val="2"/>
            <w:tcBorders>
              <w:bottom w:val="double" w:sz="4" w:space="0" w:color="auto"/>
              <w:right w:val="single" w:sz="12" w:space="0" w:color="auto"/>
            </w:tcBorders>
            <w:vAlign w:val="center"/>
          </w:tcPr>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工場等のみの場合以外の非住宅部分の場合</w:t>
            </w:r>
          </w:p>
        </w:tc>
        <w:tc>
          <w:tcPr>
            <w:tcW w:w="238" w:type="dxa"/>
            <w:vMerge/>
            <w:tcBorders>
              <w:left w:val="single" w:sz="12" w:space="0" w:color="auto"/>
              <w:right w:val="nil"/>
            </w:tcBorders>
          </w:tcPr>
          <w:p w:rsidR="008B7076" w:rsidRPr="008B7076" w:rsidRDefault="008B7076" w:rsidP="008B7076">
            <w:pPr>
              <w:rPr>
                <w:rFonts w:asciiTheme="minorEastAsia" w:eastAsiaTheme="minorEastAsia" w:hAnsiTheme="minorEastAsia"/>
                <w:sz w:val="20"/>
                <w:szCs w:val="20"/>
              </w:rPr>
            </w:pPr>
          </w:p>
        </w:tc>
      </w:tr>
      <w:tr w:rsidR="008B7076" w:rsidRPr="008B7076" w:rsidTr="009F7AB9">
        <w:trPr>
          <w:trHeight w:val="280"/>
          <w:jc w:val="center"/>
        </w:trPr>
        <w:tc>
          <w:tcPr>
            <w:tcW w:w="230" w:type="dxa"/>
            <w:vMerge/>
            <w:tcBorders>
              <w:left w:val="nil"/>
              <w:right w:val="single" w:sz="12" w:space="0" w:color="auto"/>
            </w:tcBorders>
          </w:tcPr>
          <w:p w:rsidR="008B7076" w:rsidRPr="008B7076" w:rsidRDefault="008B7076" w:rsidP="008B7076">
            <w:pPr>
              <w:rPr>
                <w:rFonts w:asciiTheme="minorEastAsia" w:eastAsiaTheme="minorEastAsia" w:hAnsiTheme="minorEastAsia"/>
                <w:sz w:val="20"/>
                <w:szCs w:val="20"/>
              </w:rPr>
            </w:pPr>
          </w:p>
        </w:tc>
        <w:tc>
          <w:tcPr>
            <w:tcW w:w="1244" w:type="dxa"/>
            <w:tcBorders>
              <w:top w:val="double" w:sz="4" w:space="0" w:color="auto"/>
              <w:left w:val="single" w:sz="12" w:space="0" w:color="auto"/>
              <w:bottom w:val="double" w:sz="4" w:space="0" w:color="auto"/>
            </w:tcBorders>
            <w:vAlign w:val="center"/>
          </w:tcPr>
          <w:p w:rsidR="008B7076" w:rsidRPr="008B7076" w:rsidRDefault="008B7076" w:rsidP="008B7076">
            <w:pPr>
              <w:jc w:val="distribute"/>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□新築の</w:t>
            </w:r>
          </w:p>
          <w:p w:rsidR="008B7076" w:rsidRPr="008B7076" w:rsidRDefault="008B7076" w:rsidP="008B7076">
            <w:pPr>
              <w:jc w:val="distribute"/>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　場　合</w:t>
            </w:r>
          </w:p>
        </w:tc>
        <w:tc>
          <w:tcPr>
            <w:tcW w:w="1245" w:type="dxa"/>
            <w:tcBorders>
              <w:top w:val="double" w:sz="4" w:space="0" w:color="auto"/>
              <w:bottom w:val="double" w:sz="4" w:space="0" w:color="auto"/>
            </w:tcBorders>
            <w:vAlign w:val="center"/>
          </w:tcPr>
          <w:p w:rsidR="008B7076" w:rsidRPr="008B7076" w:rsidRDefault="008B7076" w:rsidP="008B7076">
            <w:pPr>
              <w:ind w:left="-28" w:right="-28"/>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対象床面積</w:t>
            </w:r>
          </w:p>
        </w:tc>
        <w:tc>
          <w:tcPr>
            <w:tcW w:w="1245" w:type="dxa"/>
            <w:gridSpan w:val="2"/>
            <w:tcBorders>
              <w:top w:val="double" w:sz="4" w:space="0" w:color="auto"/>
              <w:bottom w:val="double" w:sz="4" w:space="0" w:color="auto"/>
            </w:tcBorders>
            <w:vAlign w:val="bottom"/>
          </w:tcPr>
          <w:p w:rsidR="008B7076" w:rsidRPr="008B7076" w:rsidRDefault="008B7076" w:rsidP="008B7076">
            <w:pPr>
              <w:jc w:val="right"/>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w:t>
            </w:r>
          </w:p>
        </w:tc>
        <w:tc>
          <w:tcPr>
            <w:tcW w:w="2439" w:type="dxa"/>
            <w:tcBorders>
              <w:top w:val="double" w:sz="4" w:space="0" w:color="auto"/>
              <w:bottom w:val="double" w:sz="4" w:space="0" w:color="auto"/>
            </w:tcBorders>
          </w:tcPr>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別表１</w:t>
            </w:r>
            <w:r w:rsidRPr="008B7076">
              <w:rPr>
                <w:rFonts w:asciiTheme="minorEastAsia" w:eastAsiaTheme="minorEastAsia" w:hAnsiTheme="minorEastAsia"/>
                <w:sz w:val="20"/>
                <w:szCs w:val="20"/>
              </w:rPr>
              <w:t xml:space="preserve"> (1) </w:t>
            </w:r>
          </w:p>
          <w:p w:rsidR="008B7076" w:rsidRPr="008B7076" w:rsidRDefault="008B7076" w:rsidP="008B7076">
            <w:pPr>
              <w:rPr>
                <w:rFonts w:asciiTheme="minorEastAsia" w:eastAsiaTheme="minorEastAsia" w:hAnsiTheme="minorEastAsia"/>
                <w:sz w:val="20"/>
                <w:szCs w:val="20"/>
              </w:rPr>
            </w:pPr>
          </w:p>
          <w:p w:rsidR="008B7076" w:rsidRPr="008B7076" w:rsidRDefault="008B7076" w:rsidP="008B7076">
            <w:pPr>
              <w:jc w:val="right"/>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円</w:t>
            </w:r>
          </w:p>
        </w:tc>
        <w:tc>
          <w:tcPr>
            <w:tcW w:w="2439" w:type="dxa"/>
            <w:gridSpan w:val="2"/>
            <w:tcBorders>
              <w:top w:val="double" w:sz="4" w:space="0" w:color="auto"/>
              <w:bottom w:val="double" w:sz="4" w:space="0" w:color="auto"/>
              <w:right w:val="single" w:sz="12" w:space="0" w:color="auto"/>
            </w:tcBorders>
          </w:tcPr>
          <w:p w:rsidR="008B7076" w:rsidRPr="008B7076" w:rsidRDefault="008B7076" w:rsidP="008B7076">
            <w:pPr>
              <w:jc w:val="left"/>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別表１</w:t>
            </w:r>
            <w:r w:rsidRPr="008B7076">
              <w:rPr>
                <w:rFonts w:asciiTheme="minorEastAsia" w:eastAsiaTheme="minorEastAsia" w:hAnsiTheme="minorEastAsia"/>
                <w:sz w:val="20"/>
                <w:szCs w:val="20"/>
              </w:rPr>
              <w:t xml:space="preserve"> (2) </w:t>
            </w:r>
          </w:p>
          <w:p w:rsidR="008B7076" w:rsidRPr="008B7076" w:rsidRDefault="008B7076" w:rsidP="008B7076">
            <w:pPr>
              <w:jc w:val="right"/>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円</w:t>
            </w:r>
          </w:p>
        </w:tc>
        <w:tc>
          <w:tcPr>
            <w:tcW w:w="238" w:type="dxa"/>
            <w:vMerge/>
            <w:tcBorders>
              <w:left w:val="single" w:sz="12" w:space="0" w:color="auto"/>
              <w:right w:val="nil"/>
            </w:tcBorders>
          </w:tcPr>
          <w:p w:rsidR="008B7076" w:rsidRPr="008B7076" w:rsidRDefault="008B7076" w:rsidP="008B7076">
            <w:pPr>
              <w:rPr>
                <w:rFonts w:asciiTheme="minorEastAsia" w:eastAsiaTheme="minorEastAsia" w:hAnsiTheme="minorEastAsia"/>
                <w:sz w:val="20"/>
                <w:szCs w:val="20"/>
              </w:rPr>
            </w:pPr>
          </w:p>
        </w:tc>
      </w:tr>
      <w:tr w:rsidR="008B7076" w:rsidRPr="008B7076" w:rsidTr="009F7AB9">
        <w:trPr>
          <w:trHeight w:val="280"/>
          <w:jc w:val="center"/>
        </w:trPr>
        <w:tc>
          <w:tcPr>
            <w:tcW w:w="230" w:type="dxa"/>
            <w:vMerge/>
            <w:tcBorders>
              <w:left w:val="nil"/>
              <w:right w:val="single" w:sz="12" w:space="0" w:color="auto"/>
            </w:tcBorders>
          </w:tcPr>
          <w:p w:rsidR="008B7076" w:rsidRPr="008B7076" w:rsidRDefault="008B7076" w:rsidP="008B7076">
            <w:pPr>
              <w:rPr>
                <w:rFonts w:asciiTheme="minorEastAsia" w:eastAsiaTheme="minorEastAsia" w:hAnsiTheme="minorEastAsia"/>
                <w:sz w:val="20"/>
                <w:szCs w:val="20"/>
              </w:rPr>
            </w:pPr>
          </w:p>
        </w:tc>
        <w:tc>
          <w:tcPr>
            <w:tcW w:w="1244" w:type="dxa"/>
            <w:tcBorders>
              <w:top w:val="double" w:sz="4" w:space="0" w:color="auto"/>
              <w:left w:val="single" w:sz="12" w:space="0" w:color="auto"/>
              <w:bottom w:val="double" w:sz="4" w:space="0" w:color="auto"/>
            </w:tcBorders>
            <w:vAlign w:val="center"/>
          </w:tcPr>
          <w:p w:rsidR="008B7076" w:rsidRPr="008B7076" w:rsidRDefault="008B7076" w:rsidP="008B7076">
            <w:pPr>
              <w:kinsoku w:val="0"/>
              <w:ind w:left="200" w:hangingChars="100" w:hanging="200"/>
              <w:jc w:val="distribute"/>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□増築・</w:t>
            </w:r>
          </w:p>
          <w:p w:rsidR="008B7076" w:rsidRPr="008B7076" w:rsidRDefault="008B7076" w:rsidP="008B7076">
            <w:pPr>
              <w:kinsoku w:val="0"/>
              <w:ind w:left="200" w:hangingChars="100" w:hanging="200"/>
              <w:jc w:val="distribute"/>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　改築の</w:t>
            </w:r>
          </w:p>
          <w:p w:rsidR="008B7076" w:rsidRPr="008B7076" w:rsidRDefault="008B7076" w:rsidP="008B7076">
            <w:pPr>
              <w:kinsoku w:val="0"/>
              <w:jc w:val="distribute"/>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　場　合</w:t>
            </w:r>
          </w:p>
        </w:tc>
        <w:tc>
          <w:tcPr>
            <w:tcW w:w="1245" w:type="dxa"/>
            <w:tcBorders>
              <w:top w:val="double" w:sz="4" w:space="0" w:color="auto"/>
              <w:bottom w:val="double" w:sz="4" w:space="0" w:color="auto"/>
            </w:tcBorders>
            <w:vAlign w:val="center"/>
          </w:tcPr>
          <w:p w:rsidR="008B7076" w:rsidRPr="008B7076" w:rsidRDefault="008B7076" w:rsidP="008B7076">
            <w:pPr>
              <w:ind w:left="-28" w:right="-28"/>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対象床面積</w:t>
            </w:r>
          </w:p>
        </w:tc>
        <w:tc>
          <w:tcPr>
            <w:tcW w:w="1245" w:type="dxa"/>
            <w:gridSpan w:val="2"/>
            <w:tcBorders>
              <w:top w:val="double" w:sz="4" w:space="0" w:color="auto"/>
              <w:bottom w:val="double" w:sz="4" w:space="0" w:color="auto"/>
            </w:tcBorders>
            <w:vAlign w:val="bottom"/>
          </w:tcPr>
          <w:p w:rsidR="008B7076" w:rsidRPr="008B7076" w:rsidRDefault="008B7076" w:rsidP="008B7076">
            <w:pPr>
              <w:jc w:val="right"/>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w:t>
            </w:r>
          </w:p>
        </w:tc>
        <w:tc>
          <w:tcPr>
            <w:tcW w:w="2439" w:type="dxa"/>
            <w:tcBorders>
              <w:top w:val="double" w:sz="4" w:space="0" w:color="auto"/>
              <w:bottom w:val="double" w:sz="4" w:space="0" w:color="auto"/>
            </w:tcBorders>
          </w:tcPr>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別表１</w:t>
            </w:r>
            <w:r w:rsidRPr="008B7076">
              <w:rPr>
                <w:rFonts w:asciiTheme="minorEastAsia" w:eastAsiaTheme="minorEastAsia" w:hAnsiTheme="minorEastAsia"/>
                <w:sz w:val="20"/>
                <w:szCs w:val="20"/>
              </w:rPr>
              <w:t xml:space="preserve"> (1) </w:t>
            </w:r>
          </w:p>
          <w:p w:rsidR="008B7076" w:rsidRPr="008B7076" w:rsidRDefault="008B7076" w:rsidP="008B7076">
            <w:pPr>
              <w:rPr>
                <w:rFonts w:asciiTheme="minorEastAsia" w:eastAsiaTheme="minorEastAsia" w:hAnsiTheme="minorEastAsia"/>
                <w:sz w:val="20"/>
                <w:szCs w:val="20"/>
              </w:rPr>
            </w:pPr>
          </w:p>
          <w:p w:rsidR="008B7076" w:rsidRPr="008B7076" w:rsidRDefault="008B7076" w:rsidP="008B7076">
            <w:pPr>
              <w:jc w:val="right"/>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円</w:t>
            </w:r>
          </w:p>
        </w:tc>
        <w:tc>
          <w:tcPr>
            <w:tcW w:w="2439" w:type="dxa"/>
            <w:gridSpan w:val="2"/>
            <w:tcBorders>
              <w:top w:val="double" w:sz="4" w:space="0" w:color="auto"/>
              <w:bottom w:val="double" w:sz="4" w:space="0" w:color="auto"/>
              <w:right w:val="single" w:sz="12" w:space="0" w:color="auto"/>
            </w:tcBorders>
          </w:tcPr>
          <w:p w:rsidR="008B7076" w:rsidRPr="008B7076" w:rsidRDefault="008B7076" w:rsidP="008B7076">
            <w:pPr>
              <w:ind w:left="-28" w:right="-28"/>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別表１</w:t>
            </w:r>
            <w:r w:rsidRPr="008B7076">
              <w:rPr>
                <w:rFonts w:asciiTheme="minorEastAsia" w:eastAsiaTheme="minorEastAsia" w:hAnsiTheme="minorEastAsia"/>
                <w:sz w:val="20"/>
                <w:szCs w:val="20"/>
              </w:rPr>
              <w:t xml:space="preserve"> (2) </w:t>
            </w:r>
          </w:p>
          <w:p w:rsidR="008B7076" w:rsidRPr="008B7076" w:rsidRDefault="008B7076" w:rsidP="008B7076">
            <w:pPr>
              <w:rPr>
                <w:rFonts w:asciiTheme="minorEastAsia" w:eastAsiaTheme="minorEastAsia" w:hAnsiTheme="minorEastAsia"/>
                <w:sz w:val="20"/>
                <w:szCs w:val="20"/>
              </w:rPr>
            </w:pPr>
          </w:p>
          <w:p w:rsidR="008B7076" w:rsidRPr="008B7076" w:rsidRDefault="008B7076" w:rsidP="008B7076">
            <w:pPr>
              <w:jc w:val="right"/>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円</w:t>
            </w:r>
          </w:p>
        </w:tc>
        <w:tc>
          <w:tcPr>
            <w:tcW w:w="238" w:type="dxa"/>
            <w:vMerge/>
            <w:tcBorders>
              <w:left w:val="single" w:sz="12" w:space="0" w:color="auto"/>
              <w:right w:val="nil"/>
            </w:tcBorders>
          </w:tcPr>
          <w:p w:rsidR="008B7076" w:rsidRPr="008B7076" w:rsidRDefault="008B7076" w:rsidP="008B7076">
            <w:pPr>
              <w:rPr>
                <w:rFonts w:asciiTheme="minorEastAsia" w:eastAsiaTheme="minorEastAsia" w:hAnsiTheme="minorEastAsia"/>
                <w:sz w:val="20"/>
                <w:szCs w:val="20"/>
              </w:rPr>
            </w:pPr>
          </w:p>
        </w:tc>
      </w:tr>
      <w:tr w:rsidR="008B7076" w:rsidRPr="008B7076" w:rsidTr="009F7AB9">
        <w:trPr>
          <w:trHeight w:val="79"/>
          <w:jc w:val="center"/>
        </w:trPr>
        <w:tc>
          <w:tcPr>
            <w:tcW w:w="230" w:type="dxa"/>
            <w:vMerge/>
            <w:tcBorders>
              <w:left w:val="nil"/>
              <w:bottom w:val="nil"/>
              <w:right w:val="single" w:sz="12" w:space="0" w:color="auto"/>
            </w:tcBorders>
          </w:tcPr>
          <w:p w:rsidR="008B7076" w:rsidRPr="008B7076" w:rsidRDefault="008B7076" w:rsidP="008B7076">
            <w:pPr>
              <w:rPr>
                <w:rFonts w:asciiTheme="minorEastAsia" w:eastAsiaTheme="minorEastAsia" w:hAnsiTheme="minorEastAsia"/>
                <w:sz w:val="20"/>
                <w:szCs w:val="20"/>
              </w:rPr>
            </w:pPr>
          </w:p>
        </w:tc>
        <w:tc>
          <w:tcPr>
            <w:tcW w:w="1244" w:type="dxa"/>
            <w:tcBorders>
              <w:top w:val="nil"/>
              <w:left w:val="single" w:sz="12" w:space="0" w:color="auto"/>
              <w:bottom w:val="single" w:sz="12" w:space="0" w:color="auto"/>
            </w:tcBorders>
            <w:vAlign w:val="center"/>
          </w:tcPr>
          <w:p w:rsidR="008B7076" w:rsidRPr="008B7076" w:rsidRDefault="008B7076" w:rsidP="008B7076">
            <w:pPr>
              <w:kinsoku w:val="0"/>
              <w:wordWrap/>
              <w:ind w:left="300" w:hangingChars="150" w:hanging="300"/>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□他の建　　築物の　場 　合</w:t>
            </w:r>
          </w:p>
        </w:tc>
        <w:tc>
          <w:tcPr>
            <w:tcW w:w="1245" w:type="dxa"/>
            <w:tcBorders>
              <w:bottom w:val="single" w:sz="12" w:space="0" w:color="auto"/>
            </w:tcBorders>
            <w:vAlign w:val="center"/>
          </w:tcPr>
          <w:p w:rsidR="008B7076" w:rsidRPr="008B7076" w:rsidRDefault="008B7076" w:rsidP="008B7076">
            <w:pPr>
              <w:ind w:left="-28" w:right="-28"/>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対象床面積</w:t>
            </w:r>
          </w:p>
        </w:tc>
        <w:tc>
          <w:tcPr>
            <w:tcW w:w="1245" w:type="dxa"/>
            <w:gridSpan w:val="2"/>
            <w:tcBorders>
              <w:bottom w:val="single" w:sz="12" w:space="0" w:color="auto"/>
            </w:tcBorders>
            <w:vAlign w:val="bottom"/>
          </w:tcPr>
          <w:p w:rsidR="008B7076" w:rsidRPr="008B7076" w:rsidRDefault="008B7076" w:rsidP="008B7076">
            <w:pPr>
              <w:jc w:val="right"/>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w:t>
            </w:r>
          </w:p>
        </w:tc>
        <w:tc>
          <w:tcPr>
            <w:tcW w:w="2439" w:type="dxa"/>
            <w:tcBorders>
              <w:bottom w:val="single" w:sz="12" w:space="0" w:color="auto"/>
            </w:tcBorders>
          </w:tcPr>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別表１</w:t>
            </w:r>
            <w:r w:rsidRPr="008B7076">
              <w:rPr>
                <w:rFonts w:asciiTheme="minorEastAsia" w:eastAsiaTheme="minorEastAsia" w:hAnsiTheme="minorEastAsia"/>
                <w:sz w:val="20"/>
                <w:szCs w:val="20"/>
              </w:rPr>
              <w:t xml:space="preserve"> (1) </w:t>
            </w:r>
          </w:p>
          <w:p w:rsidR="008B7076" w:rsidRPr="008B7076" w:rsidRDefault="008B7076" w:rsidP="008B7076">
            <w:pPr>
              <w:rPr>
                <w:rFonts w:asciiTheme="minorEastAsia" w:eastAsiaTheme="minorEastAsia" w:hAnsiTheme="minorEastAsia"/>
                <w:sz w:val="20"/>
                <w:szCs w:val="20"/>
              </w:rPr>
            </w:pPr>
          </w:p>
          <w:p w:rsidR="008B7076" w:rsidRPr="008B7076" w:rsidRDefault="008B7076" w:rsidP="008B7076">
            <w:pPr>
              <w:jc w:val="right"/>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円</w:t>
            </w:r>
          </w:p>
        </w:tc>
        <w:tc>
          <w:tcPr>
            <w:tcW w:w="2439" w:type="dxa"/>
            <w:gridSpan w:val="2"/>
            <w:tcBorders>
              <w:bottom w:val="single" w:sz="12" w:space="0" w:color="auto"/>
              <w:right w:val="single" w:sz="12" w:space="0" w:color="auto"/>
            </w:tcBorders>
          </w:tcPr>
          <w:p w:rsidR="008B7076" w:rsidRPr="008B7076" w:rsidRDefault="008B7076" w:rsidP="008B7076">
            <w:pPr>
              <w:ind w:left="-28" w:right="-28"/>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別表１</w:t>
            </w:r>
            <w:r w:rsidRPr="008B7076">
              <w:rPr>
                <w:rFonts w:asciiTheme="minorEastAsia" w:eastAsiaTheme="minorEastAsia" w:hAnsiTheme="minorEastAsia"/>
                <w:sz w:val="20"/>
                <w:szCs w:val="20"/>
              </w:rPr>
              <w:t xml:space="preserve"> (1) </w:t>
            </w:r>
          </w:p>
          <w:p w:rsidR="008B7076" w:rsidRPr="008B7076" w:rsidRDefault="008B7076" w:rsidP="008B7076">
            <w:pPr>
              <w:rPr>
                <w:rFonts w:asciiTheme="minorEastAsia" w:eastAsiaTheme="minorEastAsia" w:hAnsiTheme="minorEastAsia"/>
                <w:sz w:val="20"/>
                <w:szCs w:val="20"/>
              </w:rPr>
            </w:pPr>
          </w:p>
          <w:p w:rsidR="008B7076" w:rsidRPr="008B7076" w:rsidRDefault="008B7076" w:rsidP="008B7076">
            <w:pPr>
              <w:jc w:val="right"/>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円</w:t>
            </w:r>
          </w:p>
        </w:tc>
        <w:tc>
          <w:tcPr>
            <w:tcW w:w="238" w:type="dxa"/>
            <w:vMerge/>
            <w:tcBorders>
              <w:left w:val="single" w:sz="12" w:space="0" w:color="auto"/>
              <w:bottom w:val="nil"/>
              <w:right w:val="nil"/>
            </w:tcBorders>
          </w:tcPr>
          <w:p w:rsidR="008B7076" w:rsidRPr="008B7076" w:rsidRDefault="008B7076" w:rsidP="008B7076">
            <w:pPr>
              <w:rPr>
                <w:rFonts w:asciiTheme="minorEastAsia" w:eastAsiaTheme="minorEastAsia" w:hAnsiTheme="minorEastAsia"/>
                <w:sz w:val="20"/>
                <w:szCs w:val="20"/>
              </w:rPr>
            </w:pPr>
          </w:p>
        </w:tc>
      </w:tr>
      <w:tr w:rsidR="008B7076" w:rsidRPr="008B7076" w:rsidTr="009F7AB9">
        <w:trPr>
          <w:trHeight w:val="2729"/>
          <w:jc w:val="center"/>
        </w:trPr>
        <w:tc>
          <w:tcPr>
            <w:tcW w:w="9080" w:type="dxa"/>
            <w:gridSpan w:val="9"/>
            <w:tcBorders>
              <w:top w:val="nil"/>
              <w:left w:val="nil"/>
              <w:bottom w:val="nil"/>
              <w:right w:val="nil"/>
            </w:tcBorders>
          </w:tcPr>
          <w:p w:rsidR="008B7076" w:rsidRPr="008B7076" w:rsidRDefault="008B7076" w:rsidP="008B7076">
            <w:pPr>
              <w:rPr>
                <w:rFonts w:asciiTheme="minorEastAsia" w:eastAsiaTheme="minorEastAsia" w:hAnsiTheme="minorEastAsia"/>
                <w:sz w:val="20"/>
                <w:szCs w:val="20"/>
              </w:rPr>
            </w:pPr>
          </w:p>
          <w:p w:rsidR="008B7076" w:rsidRPr="008B7076" w:rsidRDefault="008B7076" w:rsidP="008B7076">
            <w:pPr>
              <w:jc w:val="cente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 xml:space="preserve">手数料額　　</w:t>
            </w:r>
            <w:r w:rsidRPr="008B7076">
              <w:rPr>
                <w:rFonts w:asciiTheme="minorEastAsia" w:eastAsiaTheme="minorEastAsia" w:hAnsiTheme="minorEastAsia" w:hint="eastAsia"/>
                <w:sz w:val="20"/>
                <w:szCs w:val="20"/>
                <w:u w:val="single"/>
              </w:rPr>
              <w:t xml:space="preserve">　　　　　　　　　　　　　　円</w:t>
            </w:r>
          </w:p>
          <w:p w:rsidR="008B7076" w:rsidRPr="008B7076" w:rsidRDefault="008B7076" w:rsidP="008B7076">
            <w:pPr>
              <w:rPr>
                <w:rFonts w:asciiTheme="minorEastAsia" w:eastAsiaTheme="minorEastAsia" w:hAnsiTheme="minorEastAsia"/>
                <w:sz w:val="20"/>
                <w:szCs w:val="20"/>
              </w:rPr>
            </w:pPr>
          </w:p>
          <w:p w:rsidR="008B7076" w:rsidRPr="008B7076" w:rsidRDefault="008B7076" w:rsidP="008B7076">
            <w:pPr>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（注意）</w:t>
            </w:r>
          </w:p>
          <w:p w:rsidR="008B7076" w:rsidRPr="008B7076" w:rsidRDefault="008B7076" w:rsidP="008B7076">
            <w:pPr>
              <w:ind w:left="315" w:hanging="315"/>
              <w:rPr>
                <w:rFonts w:asciiTheme="minorEastAsia" w:eastAsiaTheme="minorEastAsia" w:hAnsiTheme="minorEastAsia"/>
                <w:sz w:val="20"/>
                <w:szCs w:val="20"/>
              </w:rPr>
            </w:pPr>
            <w:r w:rsidRPr="008B7076">
              <w:rPr>
                <w:rFonts w:asciiTheme="minorEastAsia" w:eastAsiaTheme="minorEastAsia" w:hAnsiTheme="minorEastAsia" w:hint="eastAsia"/>
                <w:sz w:val="20"/>
                <w:szCs w:val="20"/>
              </w:rPr>
              <w:t>１　「別表」とは，調布市手数料条例別表第２を指します。</w:t>
            </w:r>
          </w:p>
          <w:p w:rsidR="008B7076" w:rsidRPr="008B7076" w:rsidRDefault="008B7076" w:rsidP="008B7076">
            <w:pPr>
              <w:ind w:left="315" w:hanging="315"/>
              <w:rPr>
                <w:rFonts w:asciiTheme="minorEastAsia" w:eastAsiaTheme="minorEastAsia" w:hAnsiTheme="minorEastAsia"/>
                <w:sz w:val="20"/>
                <w:szCs w:val="20"/>
                <w:u w:val="single"/>
              </w:rPr>
            </w:pPr>
            <w:r w:rsidRPr="008B7076">
              <w:rPr>
                <w:rFonts w:asciiTheme="minorEastAsia" w:eastAsiaTheme="minorEastAsia" w:hAnsiTheme="minorEastAsia" w:hint="eastAsia"/>
                <w:sz w:val="20"/>
                <w:szCs w:val="20"/>
              </w:rPr>
              <w:t>２　建築物のエネルギー消費性能の向</w:t>
            </w:r>
            <w:bookmarkStart w:id="4" w:name="_GoBack"/>
            <w:r w:rsidRPr="00FC201B">
              <w:rPr>
                <w:rFonts w:asciiTheme="minorEastAsia" w:eastAsiaTheme="minorEastAsia" w:hAnsiTheme="minorEastAsia" w:hint="eastAsia"/>
                <w:color w:val="000000" w:themeColor="text1"/>
                <w:sz w:val="20"/>
                <w:szCs w:val="20"/>
              </w:rPr>
              <w:t>上</w:t>
            </w:r>
            <w:r w:rsidR="00DB6E62" w:rsidRPr="00FC201B">
              <w:rPr>
                <w:rFonts w:asciiTheme="minorEastAsia" w:eastAsiaTheme="minorEastAsia" w:hAnsiTheme="minorEastAsia" w:hint="eastAsia"/>
                <w:color w:val="000000" w:themeColor="text1"/>
                <w:sz w:val="20"/>
                <w:szCs w:val="20"/>
              </w:rPr>
              <w:t>等</w:t>
            </w:r>
            <w:bookmarkEnd w:id="4"/>
            <w:r w:rsidRPr="008B7076">
              <w:rPr>
                <w:rFonts w:asciiTheme="minorEastAsia" w:eastAsiaTheme="minorEastAsia" w:hAnsiTheme="minorEastAsia" w:hint="eastAsia"/>
                <w:sz w:val="20"/>
                <w:szCs w:val="20"/>
              </w:rPr>
              <w:t>に関する法律第34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します。</w:t>
            </w:r>
          </w:p>
        </w:tc>
      </w:tr>
      <w:bookmarkEnd w:id="1"/>
    </w:tbl>
    <w:p w:rsidR="00042097" w:rsidRPr="008B7076" w:rsidRDefault="00042097" w:rsidP="008B7076"/>
    <w:sectPr w:rsidR="00042097" w:rsidRPr="008B707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3C" w:rsidRDefault="0082143C">
      <w:r>
        <w:separator/>
      </w:r>
    </w:p>
  </w:endnote>
  <w:endnote w:type="continuationSeparator" w:id="0">
    <w:p w:rsidR="0082143C" w:rsidRDefault="0082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3C" w:rsidRDefault="0082143C">
      <w:r>
        <w:separator/>
      </w:r>
    </w:p>
  </w:footnote>
  <w:footnote w:type="continuationSeparator" w:id="0">
    <w:p w:rsidR="0082143C" w:rsidRDefault="00821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11357"/>
    <w:rsid w:val="000146B9"/>
    <w:rsid w:val="00016213"/>
    <w:rsid w:val="000219F9"/>
    <w:rsid w:val="00042097"/>
    <w:rsid w:val="000677B2"/>
    <w:rsid w:val="000730FF"/>
    <w:rsid w:val="00092413"/>
    <w:rsid w:val="000A22D2"/>
    <w:rsid w:val="000D0559"/>
    <w:rsid w:val="000D66A1"/>
    <w:rsid w:val="00111588"/>
    <w:rsid w:val="00141FB9"/>
    <w:rsid w:val="00172286"/>
    <w:rsid w:val="001854CE"/>
    <w:rsid w:val="00185D86"/>
    <w:rsid w:val="00187A97"/>
    <w:rsid w:val="0019026A"/>
    <w:rsid w:val="001B3828"/>
    <w:rsid w:val="001B3E41"/>
    <w:rsid w:val="001C5BD1"/>
    <w:rsid w:val="00250F71"/>
    <w:rsid w:val="00254040"/>
    <w:rsid w:val="002861B4"/>
    <w:rsid w:val="00295C98"/>
    <w:rsid w:val="002B341B"/>
    <w:rsid w:val="00300787"/>
    <w:rsid w:val="00302AD4"/>
    <w:rsid w:val="00314961"/>
    <w:rsid w:val="00336E06"/>
    <w:rsid w:val="00390F9F"/>
    <w:rsid w:val="003A326B"/>
    <w:rsid w:val="004117D6"/>
    <w:rsid w:val="0043798E"/>
    <w:rsid w:val="0045741F"/>
    <w:rsid w:val="004B4FE7"/>
    <w:rsid w:val="004C1C0D"/>
    <w:rsid w:val="004C4294"/>
    <w:rsid w:val="004D3FA8"/>
    <w:rsid w:val="004D4E53"/>
    <w:rsid w:val="005207E7"/>
    <w:rsid w:val="005522DC"/>
    <w:rsid w:val="005E1C42"/>
    <w:rsid w:val="0060234B"/>
    <w:rsid w:val="00603242"/>
    <w:rsid w:val="00641A87"/>
    <w:rsid w:val="006C528A"/>
    <w:rsid w:val="006F6265"/>
    <w:rsid w:val="007178CD"/>
    <w:rsid w:val="0072348A"/>
    <w:rsid w:val="00781488"/>
    <w:rsid w:val="007916EC"/>
    <w:rsid w:val="007D01D2"/>
    <w:rsid w:val="007F3B78"/>
    <w:rsid w:val="007F4D8E"/>
    <w:rsid w:val="0082143C"/>
    <w:rsid w:val="00857C65"/>
    <w:rsid w:val="008636FA"/>
    <w:rsid w:val="008B7076"/>
    <w:rsid w:val="009352AF"/>
    <w:rsid w:val="00956CD4"/>
    <w:rsid w:val="00966C3D"/>
    <w:rsid w:val="0098586E"/>
    <w:rsid w:val="00990F85"/>
    <w:rsid w:val="009B1EDA"/>
    <w:rsid w:val="009E114E"/>
    <w:rsid w:val="009F46DA"/>
    <w:rsid w:val="00A22716"/>
    <w:rsid w:val="00A44CEA"/>
    <w:rsid w:val="00A44D65"/>
    <w:rsid w:val="00AC5466"/>
    <w:rsid w:val="00AD25A3"/>
    <w:rsid w:val="00AF4415"/>
    <w:rsid w:val="00B01E48"/>
    <w:rsid w:val="00B37F75"/>
    <w:rsid w:val="00BA39BE"/>
    <w:rsid w:val="00BE3D75"/>
    <w:rsid w:val="00C2277B"/>
    <w:rsid w:val="00C35842"/>
    <w:rsid w:val="00CB3067"/>
    <w:rsid w:val="00CD5DB8"/>
    <w:rsid w:val="00CE013F"/>
    <w:rsid w:val="00D0120C"/>
    <w:rsid w:val="00D10AC5"/>
    <w:rsid w:val="00D3666F"/>
    <w:rsid w:val="00D9155A"/>
    <w:rsid w:val="00DA7BCE"/>
    <w:rsid w:val="00DB6E62"/>
    <w:rsid w:val="00E02E6B"/>
    <w:rsid w:val="00E117E3"/>
    <w:rsid w:val="00E25775"/>
    <w:rsid w:val="00E62D6D"/>
    <w:rsid w:val="00EA0D18"/>
    <w:rsid w:val="00EB18AA"/>
    <w:rsid w:val="00F02928"/>
    <w:rsid w:val="00F1221C"/>
    <w:rsid w:val="00F14BC9"/>
    <w:rsid w:val="00F274D1"/>
    <w:rsid w:val="00F338EF"/>
    <w:rsid w:val="00F73967"/>
    <w:rsid w:val="00F86E91"/>
    <w:rsid w:val="00F97595"/>
    <w:rsid w:val="00FB271A"/>
    <w:rsid w:val="00FC201B"/>
    <w:rsid w:val="00FC6CE7"/>
    <w:rsid w:val="00FE15B2"/>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E4F6C0BF-8711-45DA-BAD0-A43DA44D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EA0D18"/>
    <w:rPr>
      <w:rFonts w:cs="Times New Roman"/>
      <w:sz w:val="18"/>
    </w:rPr>
  </w:style>
  <w:style w:type="paragraph" w:styleId="a8">
    <w:name w:val="annotation text"/>
    <w:basedOn w:val="a"/>
    <w:link w:val="a9"/>
    <w:uiPriority w:val="99"/>
    <w:semiHidden/>
    <w:unhideWhenUsed/>
    <w:rsid w:val="00EA0D18"/>
    <w:pPr>
      <w:jc w:val="left"/>
    </w:pPr>
  </w:style>
  <w:style w:type="character" w:customStyle="1" w:styleId="a9">
    <w:name w:val="コメント文字列 (文字)"/>
    <w:basedOn w:val="a0"/>
    <w:link w:val="a8"/>
    <w:uiPriority w:val="99"/>
    <w:semiHidden/>
    <w:locked/>
    <w:rsid w:val="00EA0D18"/>
    <w:rPr>
      <w:rFonts w:ascii="ＭＳ 明朝" w:cs="Times New Roman"/>
      <w:sz w:val="22"/>
    </w:rPr>
  </w:style>
  <w:style w:type="paragraph" w:styleId="aa">
    <w:name w:val="annotation subject"/>
    <w:basedOn w:val="a8"/>
    <w:next w:val="a8"/>
    <w:link w:val="ab"/>
    <w:uiPriority w:val="99"/>
    <w:semiHidden/>
    <w:unhideWhenUsed/>
    <w:rsid w:val="00EA0D18"/>
    <w:rPr>
      <w:b/>
      <w:bCs/>
    </w:rPr>
  </w:style>
  <w:style w:type="character" w:customStyle="1" w:styleId="ab">
    <w:name w:val="コメント内容 (文字)"/>
    <w:basedOn w:val="a9"/>
    <w:link w:val="aa"/>
    <w:uiPriority w:val="99"/>
    <w:semiHidden/>
    <w:locked/>
    <w:rsid w:val="00EA0D18"/>
    <w:rPr>
      <w:rFonts w:ascii="ＭＳ 明朝" w:cs="Times New Roman"/>
      <w:b/>
      <w:sz w:val="22"/>
    </w:rPr>
  </w:style>
  <w:style w:type="paragraph" w:styleId="ac">
    <w:name w:val="Balloon Text"/>
    <w:basedOn w:val="a"/>
    <w:link w:val="ad"/>
    <w:uiPriority w:val="99"/>
    <w:semiHidden/>
    <w:unhideWhenUsed/>
    <w:rsid w:val="00EA0D18"/>
    <w:rPr>
      <w:rFonts w:ascii="Arial" w:eastAsia="ＭＳ ゴシック" w:hAnsi="Arial"/>
      <w:sz w:val="18"/>
      <w:szCs w:val="18"/>
    </w:rPr>
  </w:style>
  <w:style w:type="character" w:customStyle="1" w:styleId="ad">
    <w:name w:val="吹き出し (文字)"/>
    <w:basedOn w:val="a0"/>
    <w:link w:val="ac"/>
    <w:uiPriority w:val="99"/>
    <w:semiHidden/>
    <w:locked/>
    <w:rsid w:val="00EA0D18"/>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551E9-F6AF-4AF4-9FFC-596D45B0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534</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2023-04-12T02:42:00Z</cp:lastPrinted>
  <dcterms:created xsi:type="dcterms:W3CDTF">2021-03-10T00:12:00Z</dcterms:created>
  <dcterms:modified xsi:type="dcterms:W3CDTF">2024-05-01T02:51:00Z</dcterms:modified>
</cp:coreProperties>
</file>